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70" w:rsidRPr="000B2D22" w:rsidRDefault="00A93370" w:rsidP="003B298D">
      <w:pPr>
        <w:spacing w:before="100" w:beforeAutospacing="1" w:after="100" w:afterAutospacing="1" w:line="360" w:lineRule="auto"/>
        <w:jc w:val="both"/>
        <w:outlineLvl w:val="0"/>
        <w:rPr>
          <w:rFonts w:ascii="Arial" w:hAnsi="Arial" w:cs="Arial"/>
          <w:b/>
          <w:bCs/>
          <w:kern w:val="36"/>
          <w:sz w:val="32"/>
          <w:szCs w:val="32"/>
          <w:lang w:eastAsia="es-ES_tradnl"/>
        </w:rPr>
      </w:pPr>
      <w:r w:rsidRPr="003B298D">
        <w:rPr>
          <w:rFonts w:ascii="Arial" w:hAnsi="Arial" w:cs="ArialMT"/>
          <w:b/>
          <w:color w:val="003399"/>
          <w:sz w:val="32"/>
          <w:szCs w:val="32"/>
          <w:lang w:val="en-GB"/>
        </w:rPr>
        <w:t xml:space="preserve">Nevarnost: kemikalije! Novo spletno gradivo delavce in </w:t>
      </w: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33" type="#_x0000_t75" alt="http://www.google.es/url?source=imglanding&amp;ct=img&amp;q=http://blog.msdsonline.com/wp-content/uploads/2011/01/200px-GHS-pictogram-exclam.svg.jpg&amp;sa=X&amp;ei=pqNQUIiKLtOChQfwwoDICg&amp;ved=0CAwQ8wc&amp;usg=AFQjCNEJ6g8b5gFC5mTK9JEdhNdp6d3EBw" style="position:absolute;left:0;text-align:left;margin-left:428.05pt;margin-top:-11pt;width:99pt;height:99pt;z-index:-251658240;visibility:visible;mso-position-horizontal-relative:text;mso-position-vertical-relative:text" wrapcoords="-164 0 -164 21436 21600 21436 21600 0 -164 0">
            <v:imagedata r:id="rId7" o:title=""/>
            <w10:wrap type="tight"/>
          </v:shape>
        </w:pict>
      </w:r>
      <w:r w:rsidRPr="003B298D">
        <w:rPr>
          <w:rFonts w:ascii="Arial" w:hAnsi="Arial" w:cs="ArialMT"/>
          <w:b/>
          <w:color w:val="003399"/>
          <w:sz w:val="32"/>
          <w:szCs w:val="32"/>
          <w:lang w:val="en-GB"/>
        </w:rPr>
        <w:t>delodajalce opozarja na piktograme o nevarnostih</w:t>
      </w:r>
      <w:r w:rsidRPr="000B2D22">
        <w:rPr>
          <w:rFonts w:ascii="Arial" w:hAnsi="Arial" w:cs="Arial"/>
          <w:b/>
          <w:bCs/>
          <w:kern w:val="36"/>
          <w:sz w:val="32"/>
          <w:szCs w:val="32"/>
          <w:lang w:eastAsia="es-ES_tradnl"/>
        </w:rPr>
        <w:t xml:space="preserve"> </w:t>
      </w:r>
    </w:p>
    <w:p w:rsidR="00A93370" w:rsidRPr="003B298D" w:rsidRDefault="00A93370" w:rsidP="003B298D">
      <w:pPr>
        <w:spacing w:before="100" w:beforeAutospacing="1" w:after="100" w:afterAutospacing="1" w:line="360" w:lineRule="auto"/>
        <w:jc w:val="both"/>
        <w:rPr>
          <w:rFonts w:ascii="Arial" w:hAnsi="Arial" w:cs="Arial"/>
          <w:sz w:val="22"/>
          <w:szCs w:val="22"/>
          <w:lang w:val="en-GB" w:eastAsia="es-ES_tradnl"/>
        </w:rPr>
      </w:pPr>
      <w:r>
        <w:rPr>
          <w:rFonts w:ascii="Arial" w:hAnsi="Arial" w:cs="Arial"/>
          <w:sz w:val="22"/>
          <w:szCs w:val="22"/>
          <w:lang w:val="en-GB" w:eastAsia="es-ES_tradnl"/>
        </w:rPr>
        <w:t>Sporočilo z</w:t>
      </w:r>
      <w:r w:rsidRPr="00274153">
        <w:rPr>
          <w:rFonts w:ascii="Arial" w:hAnsi="Arial" w:cs="Arial"/>
          <w:sz w:val="22"/>
          <w:szCs w:val="22"/>
          <w:lang w:val="en-GB" w:eastAsia="es-ES_tradnl"/>
        </w:rPr>
        <w:t xml:space="preserve">a </w:t>
      </w:r>
      <w:r>
        <w:rPr>
          <w:rFonts w:ascii="Arial" w:hAnsi="Arial" w:cs="Arial"/>
          <w:sz w:val="22"/>
          <w:szCs w:val="22"/>
          <w:lang w:val="en-GB" w:eastAsia="es-ES_tradnl"/>
        </w:rPr>
        <w:t>javnost - 13. 11</w:t>
      </w:r>
      <w:r w:rsidRPr="003B298D">
        <w:rPr>
          <w:rFonts w:ascii="Arial" w:hAnsi="Arial" w:cs="Arial"/>
          <w:sz w:val="22"/>
          <w:szCs w:val="22"/>
          <w:lang w:val="en-GB" w:eastAsia="es-ES_tradnl"/>
        </w:rPr>
        <w:t>.</w:t>
      </w:r>
      <w:r>
        <w:rPr>
          <w:rFonts w:ascii="Arial" w:hAnsi="Arial" w:cs="Arial"/>
          <w:sz w:val="22"/>
          <w:szCs w:val="22"/>
          <w:lang w:val="en-GB" w:eastAsia="es-ES_tradnl"/>
        </w:rPr>
        <w:t xml:space="preserve"> </w:t>
      </w:r>
      <w:r w:rsidRPr="003B298D">
        <w:rPr>
          <w:rFonts w:ascii="Arial" w:hAnsi="Arial" w:cs="Arial"/>
          <w:sz w:val="22"/>
          <w:szCs w:val="22"/>
          <w:lang w:val="en-GB" w:eastAsia="es-ES_tradnl"/>
        </w:rPr>
        <w:t xml:space="preserve">2012 </w:t>
      </w:r>
    </w:p>
    <w:p w:rsidR="00A93370" w:rsidRPr="00E94888" w:rsidRDefault="00A93370" w:rsidP="001B1AE9">
      <w:pPr>
        <w:spacing w:before="100" w:beforeAutospacing="1" w:after="100" w:afterAutospacing="1" w:line="360" w:lineRule="auto"/>
        <w:jc w:val="both"/>
        <w:rPr>
          <w:rFonts w:ascii="Arial" w:hAnsi="Arial"/>
          <w:b/>
          <w:color w:val="003399"/>
        </w:rPr>
      </w:pPr>
      <w:r w:rsidRPr="00E94888">
        <w:rPr>
          <w:rFonts w:ascii="Arial" w:hAnsi="Arial"/>
          <w:b/>
          <w:color w:val="003399"/>
        </w:rPr>
        <w:t xml:space="preserve">Evropska agencija za varnost in zdravje pri delu (EU-OSHA) je danes kot del projekta za ozaveščanje o novih oznakah </w:t>
      </w:r>
      <w:r>
        <w:rPr>
          <w:rFonts w:ascii="Arial" w:hAnsi="Arial"/>
          <w:b/>
          <w:color w:val="003399"/>
        </w:rPr>
        <w:t xml:space="preserve">kemikalij </w:t>
      </w:r>
      <w:r w:rsidRPr="00E94888">
        <w:rPr>
          <w:rFonts w:ascii="Arial" w:hAnsi="Arial"/>
          <w:b/>
          <w:color w:val="003399"/>
        </w:rPr>
        <w:t xml:space="preserve">predstavila </w:t>
      </w:r>
      <w:r>
        <w:rPr>
          <w:rFonts w:ascii="Arial" w:hAnsi="Arial"/>
          <w:b/>
          <w:color w:val="003399"/>
        </w:rPr>
        <w:t>gradivo</w:t>
      </w:r>
      <w:r w:rsidRPr="00E94888">
        <w:rPr>
          <w:rFonts w:ascii="Arial" w:hAnsi="Arial"/>
          <w:b/>
          <w:color w:val="003399"/>
        </w:rPr>
        <w:t>, ki opozarja na spremembe pri označevanju</w:t>
      </w:r>
      <w:r>
        <w:rPr>
          <w:rFonts w:ascii="Arial" w:hAnsi="Arial"/>
          <w:b/>
          <w:color w:val="003399"/>
        </w:rPr>
        <w:t xml:space="preserve"> nevarnih</w:t>
      </w:r>
      <w:r w:rsidRPr="00E94888">
        <w:rPr>
          <w:rFonts w:ascii="Arial" w:hAnsi="Arial"/>
          <w:b/>
          <w:color w:val="003399"/>
        </w:rPr>
        <w:t xml:space="preserve"> kemičnih snovi.</w:t>
      </w:r>
    </w:p>
    <w:p w:rsidR="00A93370" w:rsidRPr="003B298D" w:rsidRDefault="00A93370" w:rsidP="003B298D">
      <w:pPr>
        <w:spacing w:before="100" w:beforeAutospacing="1" w:after="100" w:afterAutospacing="1" w:line="360" w:lineRule="auto"/>
        <w:jc w:val="both"/>
        <w:rPr>
          <w:rFonts w:ascii="Arial" w:hAnsi="Arial" w:cs="Arial"/>
          <w:sz w:val="22"/>
          <w:szCs w:val="22"/>
          <w:lang w:val="en-GB" w:eastAsia="es-ES_tradnl"/>
        </w:rPr>
      </w:pPr>
      <w:r w:rsidRPr="003B298D">
        <w:rPr>
          <w:rFonts w:ascii="Arial" w:hAnsi="Arial" w:cs="Arial"/>
          <w:sz w:val="22"/>
          <w:szCs w:val="22"/>
          <w:lang w:val="en-GB" w:eastAsia="es-ES_tradnl"/>
        </w:rPr>
        <w:t xml:space="preserve">Novo spletno gradivo vsebuje film „Nevarnost: kemikalije!, plakat in letak. Osrednji lik je „Napo“, junak serije </w:t>
      </w:r>
      <w:r>
        <w:rPr>
          <w:rFonts w:ascii="Arial" w:hAnsi="Arial" w:cs="Arial"/>
          <w:sz w:val="22"/>
          <w:szCs w:val="22"/>
          <w:lang w:val="en-GB" w:eastAsia="es-ES_tradnl"/>
        </w:rPr>
        <w:t>animiranih</w:t>
      </w:r>
      <w:bookmarkStart w:id="0" w:name="_GoBack"/>
      <w:bookmarkEnd w:id="0"/>
      <w:r w:rsidRPr="003B298D">
        <w:rPr>
          <w:rFonts w:ascii="Arial" w:hAnsi="Arial" w:cs="Arial"/>
          <w:sz w:val="22"/>
          <w:szCs w:val="22"/>
          <w:lang w:val="en-GB" w:eastAsia="es-ES_tradnl"/>
        </w:rPr>
        <w:t xml:space="preserve"> filmov, ki želi varnost in zdravje pri delu predstaviti na smešen in nepozaben način.</w:t>
      </w:r>
    </w:p>
    <w:p w:rsidR="00A93370" w:rsidRPr="003B298D" w:rsidRDefault="00A93370" w:rsidP="003B298D">
      <w:pPr>
        <w:spacing w:before="100" w:beforeAutospacing="1" w:after="100" w:afterAutospacing="1" w:line="360" w:lineRule="auto"/>
        <w:jc w:val="both"/>
        <w:rPr>
          <w:rFonts w:ascii="Arial" w:hAnsi="Arial" w:cs="Arial"/>
          <w:sz w:val="22"/>
          <w:szCs w:val="22"/>
          <w:lang w:val="en-GB" w:eastAsia="es-ES_tradnl"/>
        </w:rPr>
      </w:pPr>
      <w:r w:rsidRPr="003B298D">
        <w:rPr>
          <w:rFonts w:ascii="Arial" w:hAnsi="Arial" w:cs="Arial"/>
          <w:sz w:val="22"/>
          <w:szCs w:val="22"/>
          <w:lang w:val="en-GB" w:eastAsia="es-ES_tradnl"/>
        </w:rPr>
        <w:t>Države članice nove piktograme o nevarnostih kemičnih izdelkov uvajajo postopoma kot del globalnega usklajenega sistema, a nedavne raziskave Evropske agencije za kemikalije kažejo, da ljudje mnogih piktogramov ne prepoznajo ali ne razumejo pravilno. Gradivo delodajalce in njihove zaposlene opozarja na nove znake in jim pomaga razumeti, kaj pomenijo, da bodo lahko poskrbeli za svojo varnost na delovnem mestu.</w:t>
      </w:r>
    </w:p>
    <w:p w:rsidR="00A93370" w:rsidRPr="003B298D" w:rsidRDefault="00A93370" w:rsidP="003B298D">
      <w:pPr>
        <w:spacing w:before="100" w:beforeAutospacing="1" w:after="100" w:afterAutospacing="1" w:line="360" w:lineRule="auto"/>
        <w:jc w:val="both"/>
        <w:rPr>
          <w:rFonts w:ascii="Arial" w:hAnsi="Arial" w:cs="Arial"/>
          <w:sz w:val="22"/>
          <w:szCs w:val="22"/>
          <w:lang w:val="en-GB" w:eastAsia="es-ES_tradnl"/>
        </w:rPr>
      </w:pPr>
      <w:r w:rsidRPr="003B298D">
        <w:rPr>
          <w:rFonts w:ascii="Arial" w:hAnsi="Arial" w:cs="Arial"/>
          <w:sz w:val="22"/>
          <w:szCs w:val="22"/>
          <w:lang w:val="en-GB" w:eastAsia="es-ES_tradnl"/>
        </w:rPr>
        <w:t>Okoli 15 % delavcev v Evropi poroča, da pri svojem vsakdanjem delu ravnajo z nevarnimi snovmi. Vendar je lahko že samo enkratna izpostavljenost nekaterim od teh snovi škodljiva za njihovo zdravje, saj lahko povzroči najrazličnejše poškodbe od blagega draženja oči in kože, do astme, težav pri razmnoževanju, okvar ploda in raka. Agencija EU-OSHA želi zagotoviti, da bodo delavci in njihovi delodajalci seznanjeni z novimi piktogrami o kemičnih nevarnostih in da bodo z nevarnimi snovmi ravnali previdno.</w:t>
      </w:r>
    </w:p>
    <w:p w:rsidR="00A93370" w:rsidRPr="000B2D22" w:rsidRDefault="00A93370" w:rsidP="003B298D">
      <w:pPr>
        <w:spacing w:before="100" w:beforeAutospacing="1" w:after="100" w:afterAutospacing="1" w:line="360" w:lineRule="auto"/>
        <w:jc w:val="both"/>
        <w:rPr>
          <w:rFonts w:ascii="Arial" w:hAnsi="Arial" w:cs="Arial"/>
          <w:sz w:val="20"/>
          <w:szCs w:val="20"/>
          <w:lang w:val="en-GB" w:eastAsia="es-ES_tradnl"/>
        </w:rPr>
      </w:pPr>
      <w:r w:rsidRPr="003B298D">
        <w:rPr>
          <w:rFonts w:ascii="Arial" w:hAnsi="Arial" w:cs="Arial"/>
          <w:sz w:val="22"/>
          <w:szCs w:val="22"/>
          <w:lang w:val="en-GB" w:eastAsia="es-ES_tradnl"/>
        </w:rPr>
        <w:t>Agencija EU-OSHA podpira Evropsko komisijo pri prizadevanjih za ozaveščanje o spremembah predpisov na področju označevanja snovi in njihovega pomena za delovno okolje. Njena posebna spletna stran omogoča dostop do gradiva ter najrazličnejših dodatnih dokumentov in smernic za usposabljanje, kakor tudi do „pogosto zastavljenih vprašanj“ o uredbah CLP (Uredba Evropske unije o razvrščanju, označevanju in pakiranju snovi) in REACH (Uredba o registraciji, avtorizaciji in omejevanju kemikalij), v katerih je ta tematika podrobneje predstavljena.</w:t>
      </w:r>
    </w:p>
    <w:p w:rsidR="00A93370" w:rsidRDefault="00A93370" w:rsidP="001B1AE9">
      <w:pPr>
        <w:spacing w:before="120" w:after="120" w:line="360" w:lineRule="auto"/>
        <w:jc w:val="both"/>
        <w:rPr>
          <w:rFonts w:ascii="Arial" w:hAnsi="Arial" w:cs="Arial"/>
          <w:lang w:val="en-GB"/>
        </w:rPr>
      </w:pPr>
      <w:r>
        <w:rPr>
          <w:rFonts w:ascii="Arial" w:hAnsi="Arial" w:cs="Arial"/>
          <w:lang w:val="en-GB"/>
        </w:rPr>
        <w:br w:type="column"/>
        <w:t>Povezave</w:t>
      </w:r>
    </w:p>
    <w:p w:rsidR="00A93370" w:rsidRDefault="00A93370" w:rsidP="001B1AE9">
      <w:pPr>
        <w:spacing w:before="100" w:beforeAutospacing="1" w:after="100" w:afterAutospacing="1"/>
        <w:rPr>
          <w:rFonts w:ascii="Arial" w:hAnsi="Arial" w:cs="Arial"/>
          <w:sz w:val="20"/>
          <w:szCs w:val="20"/>
          <w:lang w:val="pl-PL" w:eastAsia="es-ES_tradnl"/>
        </w:rPr>
      </w:pPr>
      <w:hyperlink r:id="rId8" w:tgtFrame="_blank" w:history="1">
        <w:r>
          <w:rPr>
            <w:rStyle w:val="Hyperlink"/>
            <w:rFonts w:ascii="Arial" w:hAnsi="Arial" w:cs="Arial"/>
            <w:sz w:val="20"/>
            <w:szCs w:val="20"/>
            <w:lang w:val="pl-PL" w:eastAsia="es-ES_tradnl"/>
          </w:rPr>
          <w:t>Oglejte si videoposnetek „Napo v… Nevarnost: kemikalije!“</w:t>
        </w:r>
      </w:hyperlink>
    </w:p>
    <w:p w:rsidR="00A93370" w:rsidRDefault="00A93370" w:rsidP="001B1AE9">
      <w:pPr>
        <w:spacing w:before="100" w:beforeAutospacing="1" w:after="100" w:afterAutospacing="1"/>
        <w:rPr>
          <w:rFonts w:ascii="Arial" w:hAnsi="Arial" w:cs="Arial"/>
          <w:sz w:val="20"/>
          <w:szCs w:val="20"/>
          <w:lang w:val="pl-PL" w:eastAsia="es-ES_tradnl"/>
        </w:rPr>
      </w:pPr>
      <w:hyperlink r:id="rId9" w:history="1">
        <w:r>
          <w:rPr>
            <w:rStyle w:val="Hyperlink"/>
            <w:rFonts w:ascii="Arial" w:hAnsi="Arial" w:cs="Arial"/>
            <w:sz w:val="20"/>
            <w:szCs w:val="20"/>
            <w:lang w:val="pl-PL" w:eastAsia="es-ES_tradnl"/>
          </w:rPr>
          <w:t>Plakat</w:t>
        </w:r>
      </w:hyperlink>
    </w:p>
    <w:p w:rsidR="00A93370" w:rsidRDefault="00A93370" w:rsidP="001B1AE9">
      <w:pPr>
        <w:spacing w:before="100" w:beforeAutospacing="1" w:after="100" w:afterAutospacing="1"/>
        <w:rPr>
          <w:rFonts w:ascii="Arial" w:hAnsi="Arial" w:cs="Arial"/>
          <w:sz w:val="20"/>
          <w:szCs w:val="20"/>
          <w:lang w:val="pl-PL" w:eastAsia="es-ES_tradnl"/>
        </w:rPr>
      </w:pPr>
      <w:hyperlink r:id="rId10" w:history="1">
        <w:r>
          <w:rPr>
            <w:rStyle w:val="Hyperlink"/>
            <w:rFonts w:ascii="Arial" w:hAnsi="Arial" w:cs="Arial"/>
            <w:sz w:val="20"/>
            <w:szCs w:val="20"/>
            <w:lang w:val="pl-PL" w:eastAsia="es-ES_tradnl"/>
          </w:rPr>
          <w:t>Letak</w:t>
        </w:r>
      </w:hyperlink>
    </w:p>
    <w:p w:rsidR="00A93370" w:rsidRDefault="00A93370" w:rsidP="001B1AE9">
      <w:pPr>
        <w:spacing w:before="100" w:beforeAutospacing="1" w:after="100" w:afterAutospacing="1"/>
        <w:rPr>
          <w:rFonts w:ascii="Arial" w:hAnsi="Arial" w:cs="Arial"/>
          <w:sz w:val="20"/>
          <w:szCs w:val="20"/>
          <w:lang w:val="pl-PL" w:eastAsia="es-ES_tradnl"/>
        </w:rPr>
      </w:pPr>
      <w:hyperlink r:id="rId11" w:history="1">
        <w:r>
          <w:rPr>
            <w:rStyle w:val="Hyperlink"/>
            <w:rFonts w:ascii="Arial" w:hAnsi="Arial" w:cs="Arial"/>
            <w:sz w:val="20"/>
            <w:szCs w:val="20"/>
            <w:lang w:val="pl-PL" w:eastAsia="es-ES_tradnl"/>
          </w:rPr>
          <w:t>Razvrščanje, označevanje in pakiranje snovi na kratko</w:t>
        </w:r>
      </w:hyperlink>
    </w:p>
    <w:p w:rsidR="00A93370" w:rsidRDefault="00A93370" w:rsidP="001B1AE9">
      <w:hyperlink r:id="rId12" w:history="1">
        <w:r>
          <w:rPr>
            <w:rStyle w:val="Hyperlink"/>
            <w:rFonts w:ascii="Arial" w:hAnsi="Arial" w:cs="Arial"/>
            <w:sz w:val="20"/>
            <w:szCs w:val="20"/>
            <w:lang w:eastAsia="es-ES_tradnl"/>
          </w:rPr>
          <w:t>Pogosto zastavljena vprašanja o uredbah CLP in REACH ter varnosti in zdravju pri delu</w:t>
        </w:r>
      </w:hyperlink>
    </w:p>
    <w:p w:rsidR="00A93370" w:rsidRDefault="00A93370" w:rsidP="003B298D">
      <w:pPr>
        <w:spacing w:before="100" w:beforeAutospacing="1" w:after="100" w:afterAutospacing="1"/>
        <w:rPr>
          <w:rFonts w:ascii="Arial" w:hAnsi="Arial" w:cs="Arial"/>
          <w:b/>
          <w:bCs/>
          <w:sz w:val="20"/>
          <w:szCs w:val="20"/>
          <w:lang w:eastAsia="es-ES_tradnl"/>
        </w:rPr>
      </w:pPr>
    </w:p>
    <w:p w:rsidR="00A93370" w:rsidRPr="000B2D22" w:rsidRDefault="00A93370" w:rsidP="003B298D">
      <w:pPr>
        <w:spacing w:before="100" w:beforeAutospacing="1" w:after="100" w:afterAutospacing="1"/>
        <w:rPr>
          <w:rFonts w:ascii="Arial" w:hAnsi="Arial" w:cs="Arial"/>
          <w:sz w:val="20"/>
          <w:szCs w:val="20"/>
          <w:lang w:eastAsia="es-ES_tradnl"/>
        </w:rPr>
      </w:pPr>
      <w:r w:rsidRPr="000B2D22">
        <w:rPr>
          <w:rFonts w:ascii="Arial" w:hAnsi="Arial" w:cs="Arial"/>
          <w:b/>
          <w:bCs/>
          <w:sz w:val="20"/>
          <w:szCs w:val="20"/>
          <w:lang w:eastAsia="es-ES_tradnl"/>
        </w:rPr>
        <w:t>Sporočila urednikom</w:t>
      </w:r>
    </w:p>
    <w:p w:rsidR="00A93370" w:rsidRPr="000B2D22" w:rsidRDefault="00A93370" w:rsidP="003B298D">
      <w:pPr>
        <w:spacing w:before="100" w:beforeAutospacing="1" w:after="100" w:afterAutospacing="1"/>
        <w:rPr>
          <w:rFonts w:ascii="Arial" w:hAnsi="Arial" w:cs="Arial"/>
          <w:sz w:val="20"/>
          <w:szCs w:val="20"/>
          <w:lang w:eastAsia="es-ES_tradnl"/>
        </w:rPr>
      </w:pPr>
      <w:r w:rsidRPr="000B2D22">
        <w:rPr>
          <w:rFonts w:ascii="Arial" w:hAnsi="Arial" w:cs="Arial"/>
          <w:sz w:val="20"/>
          <w:szCs w:val="20"/>
          <w:lang w:eastAsia="es-ES_tradnl"/>
        </w:rPr>
        <w:t xml:space="preserve">1. Poslanstvo </w:t>
      </w:r>
      <w:r w:rsidRPr="000B2D22">
        <w:rPr>
          <w:rFonts w:ascii="Arial" w:hAnsi="Arial" w:cs="Arial"/>
          <w:b/>
          <w:bCs/>
          <w:sz w:val="20"/>
          <w:szCs w:val="20"/>
          <w:lang w:eastAsia="es-ES_tradnl"/>
        </w:rPr>
        <w:t>Evropske agencije za varnost in zdravje pri delu</w:t>
      </w:r>
      <w:r w:rsidRPr="000B2D22">
        <w:rPr>
          <w:rFonts w:ascii="Arial" w:hAnsi="Arial" w:cs="Arial"/>
          <w:sz w:val="20"/>
          <w:szCs w:val="20"/>
          <w:lang w:eastAsia="es-ES_tradnl"/>
        </w:rPr>
        <w:t xml:space="preserve"> </w:t>
      </w:r>
      <w:r w:rsidRPr="000B2D22">
        <w:rPr>
          <w:rFonts w:ascii="Arial" w:hAnsi="Arial" w:cs="Arial"/>
          <w:b/>
          <w:bCs/>
          <w:sz w:val="20"/>
          <w:szCs w:val="20"/>
          <w:lang w:eastAsia="es-ES_tradnl"/>
        </w:rPr>
        <w:t>(EU-OSHA)</w:t>
      </w:r>
      <w:r w:rsidRPr="000B2D22">
        <w:rPr>
          <w:rFonts w:ascii="Arial" w:hAnsi="Arial" w:cs="Arial"/>
          <w:sz w:val="20"/>
          <w:szCs w:val="20"/>
          <w:lang w:eastAsia="es-ES_tradnl"/>
        </w:rPr>
        <w:t xml:space="preserve"> je omogočiti varnejša, bolj zdrava in produktivnejša delovna mesta v Evropi. Agencija raziskuje, zbira in širi zanesljive, uravnotežene in nepristranske informacije o varnosti in zdravju pri delu ter organizira vseevropske kampanje za ozaveščanje. Agencijo, ki ima sedež v Bilbau v Španiji, je leta 1996 ustanovila Evropska unija, povezuje pa predstavnike Evropske komisije, vlad držav članic, združenja delodajalcev in delavske organizacije ter vodilne strokovnjake iz vseh držav članic EU-27 in zunaj njih.</w:t>
      </w:r>
    </w:p>
    <w:p w:rsidR="00A93370" w:rsidRPr="000B2D22" w:rsidRDefault="00A93370" w:rsidP="003B298D">
      <w:pPr>
        <w:spacing w:before="100" w:beforeAutospacing="1" w:after="100" w:afterAutospacing="1"/>
        <w:rPr>
          <w:rFonts w:ascii="Arial" w:hAnsi="Arial" w:cs="Arial"/>
          <w:sz w:val="20"/>
          <w:szCs w:val="20"/>
          <w:lang w:eastAsia="es-ES_tradnl"/>
        </w:rPr>
      </w:pPr>
      <w:r w:rsidRPr="000B2D22">
        <w:rPr>
          <w:rFonts w:ascii="Arial" w:hAnsi="Arial" w:cs="Arial"/>
          <w:sz w:val="20"/>
          <w:szCs w:val="20"/>
          <w:lang w:eastAsia="es-ES_tradnl"/>
        </w:rPr>
        <w:t xml:space="preserve">Zdaj nas lahko spremljate tudi na </w:t>
      </w:r>
      <w:hyperlink r:id="rId13" w:tgtFrame="_blank" w:history="1">
        <w:r w:rsidRPr="000B2D22">
          <w:rPr>
            <w:rFonts w:ascii="Arial" w:hAnsi="Arial" w:cs="Arial"/>
            <w:i/>
            <w:iCs/>
            <w:color w:val="0000FF"/>
            <w:sz w:val="20"/>
            <w:szCs w:val="20"/>
            <w:u w:val="single"/>
            <w:lang w:eastAsia="es-ES_tradnl"/>
          </w:rPr>
          <w:t>Twitterju</w:t>
        </w:r>
      </w:hyperlink>
      <w:r w:rsidRPr="000B2D22">
        <w:rPr>
          <w:rFonts w:ascii="Arial" w:hAnsi="Arial" w:cs="Arial"/>
          <w:sz w:val="20"/>
          <w:szCs w:val="20"/>
          <w:lang w:eastAsia="es-ES_tradnl"/>
        </w:rPr>
        <w:t xml:space="preserve">, obiščete </w:t>
      </w:r>
      <w:hyperlink r:id="rId14" w:tgtFrame="_blank" w:history="1">
        <w:r w:rsidRPr="000B2D22">
          <w:rPr>
            <w:rFonts w:ascii="Arial" w:hAnsi="Arial" w:cs="Arial"/>
            <w:i/>
            <w:iCs/>
            <w:color w:val="0000FF"/>
            <w:sz w:val="20"/>
            <w:szCs w:val="20"/>
            <w:u w:val="single"/>
            <w:lang w:eastAsia="es-ES_tradnl"/>
          </w:rPr>
          <w:t>blog agencije</w:t>
        </w:r>
      </w:hyperlink>
      <w:r w:rsidRPr="000B2D22">
        <w:rPr>
          <w:rFonts w:ascii="Arial" w:hAnsi="Arial" w:cs="Arial"/>
          <w:sz w:val="20"/>
          <w:szCs w:val="20"/>
          <w:lang w:eastAsia="es-ES_tradnl"/>
        </w:rPr>
        <w:t xml:space="preserve"> ali se naročite na naše </w:t>
      </w:r>
      <w:hyperlink r:id="rId15" w:tgtFrame="_blank" w:history="1">
        <w:r w:rsidRPr="000B2D22">
          <w:rPr>
            <w:rFonts w:ascii="Arial" w:hAnsi="Arial" w:cs="Arial"/>
            <w:i/>
            <w:iCs/>
            <w:color w:val="0000FF"/>
            <w:sz w:val="20"/>
            <w:szCs w:val="20"/>
            <w:u w:val="single"/>
            <w:lang w:eastAsia="es-ES_tradnl"/>
          </w:rPr>
          <w:t>mesečno glasilo OSHmail</w:t>
        </w:r>
      </w:hyperlink>
      <w:r w:rsidRPr="000B2D22">
        <w:rPr>
          <w:rFonts w:ascii="Arial" w:hAnsi="Arial" w:cs="Arial"/>
          <w:sz w:val="20"/>
          <w:szCs w:val="20"/>
          <w:lang w:eastAsia="es-ES_tradnl"/>
        </w:rPr>
        <w:t xml:space="preserve">. Prav tako se lahko registrirate za prejemanje rednih novic in informacij agencije EU-OSHA prek </w:t>
      </w:r>
      <w:hyperlink r:id="rId16" w:tgtFrame="_blank" w:history="1">
        <w:r w:rsidRPr="000B2D22">
          <w:rPr>
            <w:rFonts w:ascii="Arial" w:hAnsi="Arial" w:cs="Arial"/>
            <w:color w:val="0000FF"/>
            <w:sz w:val="20"/>
            <w:szCs w:val="20"/>
            <w:u w:val="single"/>
            <w:lang w:eastAsia="es-ES_tradnl"/>
          </w:rPr>
          <w:t>vira RSS</w:t>
        </w:r>
      </w:hyperlink>
      <w:r w:rsidRPr="000B2D22">
        <w:rPr>
          <w:rFonts w:ascii="Arial" w:hAnsi="Arial" w:cs="Arial"/>
          <w:sz w:val="20"/>
          <w:szCs w:val="20"/>
          <w:lang w:eastAsia="es-ES_tradnl"/>
        </w:rPr>
        <w:t xml:space="preserve">. </w:t>
      </w:r>
      <w:hyperlink r:id="rId17" w:tgtFrame="_blank" w:history="1">
        <w:r w:rsidRPr="000B2D22">
          <w:rPr>
            <w:rFonts w:ascii="Arial" w:hAnsi="Arial" w:cs="Arial"/>
            <w:b/>
            <w:bCs/>
            <w:color w:val="0000FF"/>
            <w:sz w:val="20"/>
            <w:szCs w:val="20"/>
            <w:u w:val="single"/>
            <w:lang w:eastAsia="es-ES_tradnl"/>
          </w:rPr>
          <w:t>http://osha.europa.eu</w:t>
        </w:r>
      </w:hyperlink>
    </w:p>
    <w:p w:rsidR="00A93370" w:rsidRPr="000B2D22" w:rsidRDefault="00A93370" w:rsidP="003B298D">
      <w:pPr>
        <w:spacing w:before="100" w:beforeAutospacing="1" w:after="100" w:afterAutospacing="1"/>
        <w:rPr>
          <w:rFonts w:ascii="Arial" w:hAnsi="Arial" w:cs="Arial"/>
          <w:sz w:val="20"/>
          <w:szCs w:val="20"/>
          <w:lang w:eastAsia="es-ES_tradnl"/>
        </w:rPr>
      </w:pPr>
      <w:r w:rsidRPr="000B2D22">
        <w:rPr>
          <w:rFonts w:ascii="Arial" w:hAnsi="Arial" w:cs="Arial"/>
          <w:sz w:val="20"/>
          <w:szCs w:val="20"/>
          <w:lang w:eastAsia="es-ES_tradnl"/>
        </w:rPr>
        <w:t xml:space="preserve">2. Uredba Evropske unije o razvrščanju, označevanju in pakiranju snovi je spremenila način obveščanja o nevarnostih kemikalij. Piktogrami, ki se nanašajo na nevarnosti za zdravje in fizikalne nevarnosti, so se spremenili, vključno z uvedbo treh popolnoma novih, spremenjeno pa je bilo tudi razvrščanje in označevanje snovi. Nove predpise morajo postopoma uvesti vse države članice EU. Več informacij je na voljo na spletni strani agencije EU-OSHA pod zavihkom </w:t>
      </w:r>
      <w:hyperlink r:id="rId18" w:tgtFrame="_blank" w:history="1">
        <w:r w:rsidRPr="000B2D22">
          <w:rPr>
            <w:rFonts w:ascii="Arial" w:hAnsi="Arial" w:cs="Arial"/>
            <w:color w:val="0000FF"/>
            <w:sz w:val="20"/>
            <w:szCs w:val="20"/>
            <w:u w:val="single"/>
            <w:lang w:eastAsia="es-ES_tradnl"/>
          </w:rPr>
          <w:t>razvrščanje, označevanje in pakiranje snovi ter ustreznem zavihku spletne strani Evropske agencije za kemikalije (ECHA) na to temo</w:t>
        </w:r>
      </w:hyperlink>
      <w:r w:rsidRPr="000B2D22">
        <w:rPr>
          <w:rFonts w:ascii="Arial" w:hAnsi="Arial" w:cs="Arial"/>
          <w:sz w:val="20"/>
          <w:szCs w:val="20"/>
          <w:lang w:eastAsia="es-ES_tradnl"/>
        </w:rPr>
        <w:t>.</w:t>
      </w:r>
    </w:p>
    <w:p w:rsidR="00A93370" w:rsidRPr="000B2D22" w:rsidRDefault="00A93370" w:rsidP="003B298D">
      <w:pPr>
        <w:spacing w:before="100" w:beforeAutospacing="1" w:after="100" w:afterAutospacing="1"/>
        <w:rPr>
          <w:rFonts w:ascii="Arial" w:hAnsi="Arial" w:cs="Arial"/>
          <w:sz w:val="20"/>
          <w:szCs w:val="20"/>
          <w:lang w:eastAsia="es-ES_tradnl"/>
        </w:rPr>
      </w:pPr>
      <w:r w:rsidRPr="000B2D22">
        <w:rPr>
          <w:rFonts w:ascii="Arial" w:hAnsi="Arial" w:cs="Arial"/>
          <w:b/>
          <w:bCs/>
          <w:sz w:val="20"/>
          <w:szCs w:val="20"/>
          <w:lang w:eastAsia="es-ES_tradnl"/>
        </w:rPr>
        <w:t>Vprašanja novinarjev</w:t>
      </w:r>
    </w:p>
    <w:p w:rsidR="00A93370" w:rsidRPr="000B2D22" w:rsidRDefault="00A93370" w:rsidP="003B298D">
      <w:pPr>
        <w:numPr>
          <w:ilvl w:val="0"/>
          <w:numId w:val="15"/>
        </w:numPr>
        <w:spacing w:before="100" w:beforeAutospacing="1" w:after="100" w:afterAutospacing="1"/>
        <w:rPr>
          <w:rFonts w:ascii="Arial" w:hAnsi="Arial" w:cs="Arial"/>
          <w:sz w:val="20"/>
          <w:szCs w:val="20"/>
          <w:lang w:val="en-GB" w:eastAsia="es-ES_tradnl"/>
        </w:rPr>
      </w:pPr>
      <w:hyperlink r:id="rId19" w:tgtFrame="_blank" w:tooltip="Mednarodni tisk" w:history="1">
        <w:r w:rsidRPr="000B2D22">
          <w:rPr>
            <w:rFonts w:ascii="Arial" w:hAnsi="Arial" w:cs="Arial"/>
            <w:color w:val="0000FF"/>
            <w:sz w:val="20"/>
            <w:szCs w:val="20"/>
            <w:u w:val="single"/>
            <w:lang w:val="en-GB" w:eastAsia="es-ES_tradnl"/>
          </w:rPr>
          <w:t>Birgit Müller – mednarodni tisk</w:t>
        </w:r>
      </w:hyperlink>
      <w:r w:rsidRPr="000B2D22">
        <w:rPr>
          <w:rFonts w:ascii="Arial" w:hAnsi="Arial" w:cs="Arial"/>
          <w:sz w:val="20"/>
          <w:szCs w:val="20"/>
          <w:lang w:val="en-GB" w:eastAsia="es-ES_tradnl"/>
        </w:rPr>
        <w:t xml:space="preserve"> +34 944793552 | </w:t>
      </w:r>
      <w:hyperlink r:id="rId20" w:tgtFrame="_blank" w:history="1">
        <w:r w:rsidRPr="000B2D22">
          <w:rPr>
            <w:rFonts w:ascii="Arial" w:hAnsi="Arial" w:cs="Arial"/>
            <w:color w:val="0000FF"/>
            <w:sz w:val="20"/>
            <w:szCs w:val="20"/>
            <w:u w:val="single"/>
            <w:lang w:val="en-GB" w:eastAsia="es-ES_tradnl"/>
          </w:rPr>
          <w:t>news@osha.europa.eu</w:t>
        </w:r>
      </w:hyperlink>
    </w:p>
    <w:p w:rsidR="00A93370" w:rsidRPr="000B2D22" w:rsidRDefault="00A93370" w:rsidP="003B298D">
      <w:pPr>
        <w:numPr>
          <w:ilvl w:val="0"/>
          <w:numId w:val="15"/>
        </w:numPr>
        <w:spacing w:before="100" w:beforeAutospacing="1" w:after="100" w:afterAutospacing="1"/>
        <w:rPr>
          <w:rFonts w:ascii="Arial" w:hAnsi="Arial" w:cs="Arial"/>
          <w:sz w:val="20"/>
          <w:szCs w:val="20"/>
          <w:lang w:val="en-GB" w:eastAsia="es-ES_tradnl"/>
        </w:rPr>
      </w:pPr>
      <w:hyperlink r:id="rId21" w:tgtFrame="_blank" w:tooltip="Španski tisk" w:history="1">
        <w:r w:rsidRPr="000B2D22">
          <w:rPr>
            <w:rFonts w:ascii="Arial" w:hAnsi="Arial" w:cs="Arial"/>
            <w:color w:val="0000FF"/>
            <w:sz w:val="20"/>
            <w:szCs w:val="20"/>
            <w:u w:val="single"/>
            <w:lang w:val="en-GB" w:eastAsia="es-ES_tradnl"/>
          </w:rPr>
          <w:t>Marta Urrutia – španski tisk</w:t>
        </w:r>
      </w:hyperlink>
      <w:r w:rsidRPr="000B2D22">
        <w:rPr>
          <w:rFonts w:ascii="Arial" w:hAnsi="Arial" w:cs="Arial"/>
          <w:sz w:val="20"/>
          <w:szCs w:val="20"/>
          <w:lang w:val="en-GB" w:eastAsia="es-ES_tradnl"/>
        </w:rPr>
        <w:t xml:space="preserve"> +34 944795746 | </w:t>
      </w:r>
      <w:hyperlink r:id="rId22" w:tgtFrame="_blank" w:history="1">
        <w:r w:rsidRPr="000B2D22">
          <w:rPr>
            <w:rFonts w:ascii="Arial" w:hAnsi="Arial" w:cs="Arial"/>
            <w:color w:val="0000FF"/>
            <w:sz w:val="20"/>
            <w:szCs w:val="20"/>
            <w:u w:val="single"/>
            <w:lang w:val="en-GB" w:eastAsia="es-ES_tradnl"/>
          </w:rPr>
          <w:t>noticias@osha.europa.eu</w:t>
        </w:r>
      </w:hyperlink>
    </w:p>
    <w:p w:rsidR="00A93370" w:rsidRPr="000B2D22" w:rsidRDefault="00A93370" w:rsidP="003B298D">
      <w:pPr>
        <w:numPr>
          <w:ilvl w:val="0"/>
          <w:numId w:val="15"/>
        </w:numPr>
        <w:spacing w:before="100" w:beforeAutospacing="1" w:after="100" w:afterAutospacing="1"/>
        <w:rPr>
          <w:rFonts w:ascii="Arial" w:hAnsi="Arial" w:cs="Arial"/>
          <w:sz w:val="20"/>
          <w:szCs w:val="20"/>
          <w:lang w:eastAsia="es-ES_tradnl"/>
        </w:rPr>
      </w:pPr>
      <w:hyperlink r:id="rId23" w:tgtFrame="_blank" w:tooltip="Urad za zvezo v Bruslju" w:history="1">
        <w:r w:rsidRPr="000B2D22">
          <w:rPr>
            <w:rFonts w:ascii="Arial" w:hAnsi="Arial" w:cs="Arial"/>
            <w:color w:val="0000FF"/>
            <w:sz w:val="20"/>
            <w:szCs w:val="20"/>
            <w:u w:val="single"/>
            <w:lang w:eastAsia="es-ES_tradnl"/>
          </w:rPr>
          <w:t>Brenda O’Brien – urad za zvezo v Bruslju</w:t>
        </w:r>
      </w:hyperlink>
      <w:r w:rsidRPr="000B2D22">
        <w:rPr>
          <w:rFonts w:ascii="Arial" w:hAnsi="Arial" w:cs="Arial"/>
          <w:sz w:val="20"/>
          <w:szCs w:val="20"/>
          <w:lang w:eastAsia="es-ES_tradnl"/>
        </w:rPr>
        <w:t xml:space="preserve"> +32 24016859 | </w:t>
      </w:r>
      <w:hyperlink r:id="rId24" w:tgtFrame="_blank" w:history="1">
        <w:r w:rsidRPr="000B2D22">
          <w:rPr>
            <w:rFonts w:ascii="Arial" w:hAnsi="Arial" w:cs="Arial"/>
            <w:color w:val="0000FF"/>
            <w:sz w:val="20"/>
            <w:szCs w:val="20"/>
            <w:u w:val="single"/>
            <w:lang w:eastAsia="es-ES_tradnl"/>
          </w:rPr>
          <w:t>obrien@osha.europa.eu</w:t>
        </w:r>
      </w:hyperlink>
    </w:p>
    <w:p w:rsidR="00A93370" w:rsidRPr="000B2D22" w:rsidRDefault="00A93370" w:rsidP="003B298D">
      <w:pPr>
        <w:rPr>
          <w:rFonts w:ascii="Arial" w:hAnsi="Arial" w:cs="Arial"/>
          <w:sz w:val="20"/>
          <w:szCs w:val="20"/>
        </w:rPr>
      </w:pPr>
    </w:p>
    <w:p w:rsidR="00A93370" w:rsidRPr="003B298D" w:rsidRDefault="00A93370" w:rsidP="003B298D">
      <w:pPr>
        <w:rPr>
          <w:szCs w:val="16"/>
        </w:rPr>
      </w:pPr>
    </w:p>
    <w:sectPr w:rsidR="00A93370" w:rsidRPr="003B298D" w:rsidSect="00BD090C">
      <w:headerReference w:type="default" r:id="rId25"/>
      <w:footerReference w:type="even" r:id="rId26"/>
      <w:footerReference w:type="default" r:id="rId27"/>
      <w:headerReference w:type="first" r:id="rId28"/>
      <w:footerReference w:type="first" r:id="rId29"/>
      <w:pgSz w:w="11906" w:h="16838" w:code="9"/>
      <w:pgMar w:top="1174" w:right="1219" w:bottom="992" w:left="121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370" w:rsidRDefault="00A93370" w:rsidP="00BD090C">
      <w:r>
        <w:separator/>
      </w:r>
    </w:p>
  </w:endnote>
  <w:endnote w:type="continuationSeparator" w:id="0">
    <w:p w:rsidR="00A93370" w:rsidRDefault="00A93370" w:rsidP="00BD09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70" w:rsidRDefault="00A93370" w:rsidP="00BD090C">
    <w:pPr>
      <w:pStyle w:val="Fuzei2"/>
      <w:framePr w:wrap="around" w:vAnchor="text" w:hAnchor="margin" w:xAlign="right" w:y="1"/>
    </w:pPr>
    <w:r>
      <w:fldChar w:fldCharType="begin"/>
    </w:r>
    <w:r>
      <w:instrText xml:space="preserve">PAGE  </w:instrText>
    </w:r>
    <w:r>
      <w:fldChar w:fldCharType="end"/>
    </w:r>
  </w:p>
  <w:p w:rsidR="00A93370" w:rsidRDefault="00A93370" w:rsidP="00BD090C">
    <w:pPr>
      <w:pStyle w:val="Fuzei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70" w:rsidRPr="0006233F" w:rsidRDefault="00A93370" w:rsidP="00BD090C">
    <w:pPr>
      <w:pStyle w:val="Fuzei2"/>
      <w:framePr w:wrap="around" w:vAnchor="text" w:hAnchor="page" w:x="11501" w:y="353"/>
      <w:rPr>
        <w:sz w:val="16"/>
        <w:szCs w:val="16"/>
      </w:rPr>
    </w:pPr>
    <w:r w:rsidRPr="0006233F">
      <w:rPr>
        <w:rFonts w:ascii="Arial" w:hAnsi="Arial"/>
        <w:sz w:val="16"/>
        <w:szCs w:val="16"/>
      </w:rPr>
      <w:fldChar w:fldCharType="begin"/>
    </w:r>
    <w:r w:rsidRPr="0006233F">
      <w:rPr>
        <w:rFonts w:ascii="Arial" w:hAnsi="Arial"/>
        <w:sz w:val="16"/>
        <w:szCs w:val="16"/>
      </w:rPr>
      <w:instrText xml:space="preserve">PAGE  </w:instrText>
    </w:r>
    <w:r w:rsidRPr="0006233F">
      <w:rPr>
        <w:rFonts w:ascii="Arial" w:hAnsi="Arial"/>
        <w:sz w:val="16"/>
        <w:szCs w:val="16"/>
      </w:rPr>
      <w:fldChar w:fldCharType="separate"/>
    </w:r>
    <w:r>
      <w:rPr>
        <w:rFonts w:ascii="Arial" w:hAnsi="Arial"/>
        <w:noProof/>
        <w:sz w:val="16"/>
        <w:szCs w:val="16"/>
      </w:rPr>
      <w:t>2</w:t>
    </w:r>
    <w:r w:rsidRPr="0006233F">
      <w:rPr>
        <w:rFonts w:ascii="Arial" w:hAnsi="Arial"/>
        <w:sz w:val="16"/>
        <w:szCs w:val="16"/>
      </w:rPr>
      <w:fldChar w:fldCharType="end"/>
    </w:r>
  </w:p>
  <w:p w:rsidR="00A93370" w:rsidRDefault="00A93370" w:rsidP="00BD090C">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70" w:rsidRDefault="00A93370">
    <w:pPr>
      <w:pStyle w:val="Footer"/>
    </w:pPr>
    <w:r>
      <w:rPr>
        <w:noProof/>
        <w:lang w:val="sl-SI" w:eastAsia="sl-SI"/>
      </w:rPr>
      <w:pict>
        <v:shapetype id="_x0000_t202" coordsize="21600,21600" o:spt="202" path="m,l,21600r21600,l21600,xe">
          <v:stroke joinstyle="miter"/>
          <v:path gradientshapeok="t" o:connecttype="rect"/>
        </v:shapetype>
        <v:shape id="Text Box 9" o:spid="_x0000_s2055" type="#_x0000_t202" style="position:absolute;margin-left:-39.9pt;margin-top:21.1pt;width:514pt;height:28.2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Zwu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" filled="f" stroked="f">
          <v:textbox>
            <w:txbxContent>
              <w:p w:rsidR="00A93370" w:rsidRPr="00812427" w:rsidRDefault="00A93370" w:rsidP="005E00A6">
                <w:pPr>
                  <w:pStyle w:val="0Corporateslogan"/>
                  <w:spacing w:line="220" w:lineRule="exact"/>
                  <w:rPr>
                    <w:lang w:val="en-US"/>
                  </w:rPr>
                </w:pPr>
                <w:r w:rsidRPr="00313993">
                  <w:rPr>
                    <w:lang w:val="en-US"/>
                  </w:rPr>
                  <w:t>Varnost in zdravje pri delu - skrb vsakogar. Dobro za vas. Dobro za posel.</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370" w:rsidRDefault="00A93370" w:rsidP="00BD090C">
      <w:r>
        <w:separator/>
      </w:r>
    </w:p>
  </w:footnote>
  <w:footnote w:type="continuationSeparator" w:id="0">
    <w:p w:rsidR="00A93370" w:rsidRDefault="00A93370" w:rsidP="00BD0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70" w:rsidRDefault="00A93370">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pt;height:843pt;z-index:-251661824;visibility:visible;mso-position-horizontal-relative:page;mso-position-vertical-relative:page">
          <v:imagedata r:id="rId1" o:title=""/>
          <w10:wrap anchorx="page" anchory="page"/>
        </v:shape>
      </w:pict>
    </w:r>
    <w:r>
      <w:rPr>
        <w:noProof/>
        <w:lang w:val="sl-SI" w:eastAsia="sl-SI"/>
      </w:rPr>
      <w:pict>
        <v:shapetype id="_x0000_t202" coordsize="21600,21600" o:spt="202" path="m,l,21600r21600,l21600,xe">
          <v:stroke joinstyle="miter"/>
          <v:path gradientshapeok="t" o:connecttype="rect"/>
        </v:shapetype>
        <v:shape id="Text Box 4" o:spid="_x0000_s2050" type="#_x0000_t202" style="position:absolute;margin-left:-39.9pt;margin-top:772.35pt;width:178.15pt;height:1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ivugIAAMA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" filled="f" stroked="f">
          <v:textbox>
            <w:txbxContent>
              <w:p w:rsidR="00A93370" w:rsidRPr="00020F60" w:rsidRDefault="00A93370" w:rsidP="005E00A6">
                <w:pPr>
                  <w:pStyle w:val="06URL"/>
                </w:pPr>
                <w:r w:rsidRPr="00020F60">
                  <w:t>http://osha.europa.eu</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70" w:rsidRDefault="00A93370" w:rsidP="00BD090C">
    <w:pPr>
      <w:spacing w:after="1320"/>
    </w:pPr>
    <w:r>
      <w:rPr>
        <w:noProof/>
        <w:lang w:val="sl-SI" w:eastAsia="sl-SI"/>
      </w:rPr>
      <w:pict>
        <v:shapetype id="_x0000_t202" coordsize="21600,21600" o:spt="202" path="m,l,21600r21600,l21600,xe">
          <v:stroke joinstyle="miter"/>
          <v:path gradientshapeok="t" o:connecttype="rect"/>
        </v:shapetype>
        <v:shape id="Text Box 5" o:spid="_x0000_s2051" type="#_x0000_t202" style="position:absolute;margin-left:174.55pt;margin-top:-28.7pt;width:282.05pt;height:84.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" filled="f" stroked="f">
          <v:textbox>
            <w:txbxContent>
              <w:p w:rsidR="00A93370" w:rsidRPr="00A82F62" w:rsidRDefault="00A93370" w:rsidP="005E00A6">
                <w:pPr>
                  <w:pStyle w:val="0HeaderPressReleasecover"/>
                  <w:rPr>
                    <w:sz w:val="40"/>
                    <w:szCs w:val="40"/>
                  </w:rPr>
                </w:pPr>
                <w:r w:rsidRPr="00313993">
                  <w:rPr>
                    <w:sz w:val="40"/>
                    <w:szCs w:val="40"/>
                  </w:rPr>
                  <w:t>S</w:t>
                </w:r>
                <w:r>
                  <w:rPr>
                    <w:sz w:val="40"/>
                    <w:szCs w:val="40"/>
                  </w:rPr>
                  <w:t>POROČILO ZA JAVNOST</w:t>
                </w:r>
              </w:p>
            </w:txbxContent>
          </v:textbox>
        </v:shape>
      </w:pict>
    </w: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margin-left:-45.2pt;margin-top:-15.95pt;width:88.5pt;height:57.75pt;z-index:251660800;visibility:visible" wrapcoords="2014 281 1464 2244 1098 5330 1831 9257 549 11501 -183 12904 -183 15148 1647 18234 2563 18234 2014 21039 2746 21319 7688 21319 8603 21319 13180 21039 12814 18514 21234 18234 21600 16270 19769 13745 20136 12343 17207 11501 8054 9257 7139 4769 4759 281 2014 281">
          <v:imagedata r:id="rId1" o:title=""/>
          <w10:wrap type="through"/>
        </v:shape>
      </w:pict>
    </w:r>
    <w:r>
      <w:rPr>
        <w:noProof/>
        <w:lang w:val="sl-SI" w:eastAsia="sl-SI"/>
      </w:rPr>
      <w:pict>
        <v:shape id="Bild 6" o:spid="_x0000_s2053" type="#_x0000_t75" style="position:absolute;margin-left:477.2pt;margin-top:17.95pt;width:36pt;height:24pt;z-index:251656704;visibility:visible">
          <v:imagedata r:id="rId2" o:title=""/>
        </v:shape>
      </w:pict>
    </w:r>
    <w:r>
      <w:rPr>
        <w:noProof/>
        <w:lang w:val="sl-SI" w:eastAsia="sl-SI"/>
      </w:rPr>
      <w:pict>
        <v:shape id="Bild 8" o:spid="_x0000_s2054" type="#_x0000_t75" style="position:absolute;margin-left:0;margin-top:0;width:595pt;height:843pt;z-index:-251660800;visibility:visible;mso-position-horizontal-relative:page;mso-position-vertical-relative:page">
          <v:imagedata r:id="rId3"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FB3"/>
    <w:multiLevelType w:val="hybridMultilevel"/>
    <w:tmpl w:val="1CA8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756E9"/>
    <w:multiLevelType w:val="hybridMultilevel"/>
    <w:tmpl w:val="DDF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FA7AD3"/>
    <w:multiLevelType w:val="multilevel"/>
    <w:tmpl w:val="8868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D01F5"/>
    <w:multiLevelType w:val="multilevel"/>
    <w:tmpl w:val="8D98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36A2D"/>
    <w:multiLevelType w:val="multilevel"/>
    <w:tmpl w:val="397E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A268A"/>
    <w:multiLevelType w:val="hybridMultilevel"/>
    <w:tmpl w:val="724A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BB7DB7"/>
    <w:multiLevelType w:val="multilevel"/>
    <w:tmpl w:val="525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E001A"/>
    <w:multiLevelType w:val="hybridMultilevel"/>
    <w:tmpl w:val="C5FCD1E0"/>
    <w:lvl w:ilvl="0" w:tplc="3AEAB3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49545A0"/>
    <w:multiLevelType w:val="hybridMultilevel"/>
    <w:tmpl w:val="A1B2C89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A1C581E"/>
    <w:multiLevelType w:val="hybridMultilevel"/>
    <w:tmpl w:val="94F4D7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CD4692C"/>
    <w:multiLevelType w:val="multilevel"/>
    <w:tmpl w:val="2A0A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24A34"/>
    <w:multiLevelType w:val="multilevel"/>
    <w:tmpl w:val="C2BE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D5EF5"/>
    <w:multiLevelType w:val="hybridMultilevel"/>
    <w:tmpl w:val="0F80E53C"/>
    <w:lvl w:ilvl="0" w:tplc="154EC77A">
      <w:numFmt w:val="bullet"/>
      <w:lvlText w:val="-"/>
      <w:lvlJc w:val="left"/>
      <w:pPr>
        <w:ind w:left="720" w:hanging="360"/>
      </w:pPr>
      <w:rPr>
        <w:rFonts w:ascii="Arial" w:eastAsia="SimSu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60F7E7F"/>
    <w:multiLevelType w:val="hybridMultilevel"/>
    <w:tmpl w:val="10A88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1F537F"/>
    <w:multiLevelType w:val="multilevel"/>
    <w:tmpl w:val="EC46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3"/>
  </w:num>
  <w:num w:numId="4">
    <w:abstractNumId w:val="1"/>
  </w:num>
  <w:num w:numId="5">
    <w:abstractNumId w:val="7"/>
  </w:num>
  <w:num w:numId="6">
    <w:abstractNumId w:val="12"/>
  </w:num>
  <w:num w:numId="7">
    <w:abstractNumId w:val="9"/>
  </w:num>
  <w:num w:numId="8">
    <w:abstractNumId w:val="8"/>
  </w:num>
  <w:num w:numId="9">
    <w:abstractNumId w:val="2"/>
  </w:num>
  <w:num w:numId="10">
    <w:abstractNumId w:val="11"/>
  </w:num>
  <w:num w:numId="11">
    <w:abstractNumId w:val="6"/>
  </w:num>
  <w:num w:numId="12">
    <w:abstractNumId w:val="3"/>
  </w:num>
  <w:num w:numId="13">
    <w:abstractNumId w:val="14"/>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3F01"/>
  <w:defaultTabStop w:val="720"/>
  <w:hyphenationZone w:val="425"/>
  <w:doNotHyphenateCap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FD9"/>
    <w:rsid w:val="00013BA3"/>
    <w:rsid w:val="000168A2"/>
    <w:rsid w:val="0002033E"/>
    <w:rsid w:val="00020F60"/>
    <w:rsid w:val="000229A4"/>
    <w:rsid w:val="0002563A"/>
    <w:rsid w:val="000438C3"/>
    <w:rsid w:val="00044299"/>
    <w:rsid w:val="0006233F"/>
    <w:rsid w:val="000A0DDC"/>
    <w:rsid w:val="000B2D22"/>
    <w:rsid w:val="000C007E"/>
    <w:rsid w:val="000C4125"/>
    <w:rsid w:val="000C5607"/>
    <w:rsid w:val="000C697B"/>
    <w:rsid w:val="000D3B75"/>
    <w:rsid w:val="000E11E2"/>
    <w:rsid w:val="000F4326"/>
    <w:rsid w:val="00110B4F"/>
    <w:rsid w:val="001112D3"/>
    <w:rsid w:val="00111744"/>
    <w:rsid w:val="0012260E"/>
    <w:rsid w:val="001258B1"/>
    <w:rsid w:val="00141CF9"/>
    <w:rsid w:val="0014733E"/>
    <w:rsid w:val="00156E82"/>
    <w:rsid w:val="001636DF"/>
    <w:rsid w:val="00181DE2"/>
    <w:rsid w:val="001833F3"/>
    <w:rsid w:val="00190372"/>
    <w:rsid w:val="001B1AE9"/>
    <w:rsid w:val="001C2E85"/>
    <w:rsid w:val="001D69A3"/>
    <w:rsid w:val="001E617F"/>
    <w:rsid w:val="001F4DDE"/>
    <w:rsid w:val="002005C4"/>
    <w:rsid w:val="00200B1E"/>
    <w:rsid w:val="00202DB0"/>
    <w:rsid w:val="00206A65"/>
    <w:rsid w:val="00207E47"/>
    <w:rsid w:val="002117F3"/>
    <w:rsid w:val="0021351C"/>
    <w:rsid w:val="002137B6"/>
    <w:rsid w:val="00230874"/>
    <w:rsid w:val="00261DED"/>
    <w:rsid w:val="0026441B"/>
    <w:rsid w:val="00274153"/>
    <w:rsid w:val="00290AD5"/>
    <w:rsid w:val="00292DBB"/>
    <w:rsid w:val="00295165"/>
    <w:rsid w:val="002A496F"/>
    <w:rsid w:val="002A5FAC"/>
    <w:rsid w:val="002B0BCF"/>
    <w:rsid w:val="002C2829"/>
    <w:rsid w:val="002D32E4"/>
    <w:rsid w:val="002D350A"/>
    <w:rsid w:val="002D5B87"/>
    <w:rsid w:val="002E2BDA"/>
    <w:rsid w:val="002E441A"/>
    <w:rsid w:val="00313993"/>
    <w:rsid w:val="00320270"/>
    <w:rsid w:val="00334A9A"/>
    <w:rsid w:val="003473D6"/>
    <w:rsid w:val="0036196F"/>
    <w:rsid w:val="0039145B"/>
    <w:rsid w:val="00391B4B"/>
    <w:rsid w:val="00394FD0"/>
    <w:rsid w:val="003B298D"/>
    <w:rsid w:val="003B3228"/>
    <w:rsid w:val="003E35A3"/>
    <w:rsid w:val="003E5BA6"/>
    <w:rsid w:val="003F00CF"/>
    <w:rsid w:val="003F18B8"/>
    <w:rsid w:val="003F2A54"/>
    <w:rsid w:val="003F35F7"/>
    <w:rsid w:val="003F548D"/>
    <w:rsid w:val="004029FF"/>
    <w:rsid w:val="004109A4"/>
    <w:rsid w:val="00436272"/>
    <w:rsid w:val="00437B45"/>
    <w:rsid w:val="00452B6D"/>
    <w:rsid w:val="00476915"/>
    <w:rsid w:val="00487BD9"/>
    <w:rsid w:val="0049283D"/>
    <w:rsid w:val="004A64D4"/>
    <w:rsid w:val="004A6CCC"/>
    <w:rsid w:val="004C2A76"/>
    <w:rsid w:val="004F047C"/>
    <w:rsid w:val="004F2DD0"/>
    <w:rsid w:val="00511B95"/>
    <w:rsid w:val="005469E6"/>
    <w:rsid w:val="00550BAB"/>
    <w:rsid w:val="00560A86"/>
    <w:rsid w:val="00571E58"/>
    <w:rsid w:val="005720E3"/>
    <w:rsid w:val="00575FEB"/>
    <w:rsid w:val="00582B4E"/>
    <w:rsid w:val="005845D8"/>
    <w:rsid w:val="00586A71"/>
    <w:rsid w:val="005A0019"/>
    <w:rsid w:val="005C1741"/>
    <w:rsid w:val="005D7FC7"/>
    <w:rsid w:val="005E00A6"/>
    <w:rsid w:val="00646C09"/>
    <w:rsid w:val="006553FE"/>
    <w:rsid w:val="006661F7"/>
    <w:rsid w:val="006872F7"/>
    <w:rsid w:val="00692E9B"/>
    <w:rsid w:val="006B1BDF"/>
    <w:rsid w:val="006C1AEA"/>
    <w:rsid w:val="006C5FD2"/>
    <w:rsid w:val="006D732C"/>
    <w:rsid w:val="006D7725"/>
    <w:rsid w:val="006E0D58"/>
    <w:rsid w:val="006F33F4"/>
    <w:rsid w:val="006F3EB6"/>
    <w:rsid w:val="006F7615"/>
    <w:rsid w:val="007074A6"/>
    <w:rsid w:val="00713E50"/>
    <w:rsid w:val="0072215F"/>
    <w:rsid w:val="00732EFB"/>
    <w:rsid w:val="007402B3"/>
    <w:rsid w:val="00752004"/>
    <w:rsid w:val="007579EB"/>
    <w:rsid w:val="00760FA5"/>
    <w:rsid w:val="00764208"/>
    <w:rsid w:val="00765AD6"/>
    <w:rsid w:val="007910FB"/>
    <w:rsid w:val="00791B71"/>
    <w:rsid w:val="007A2617"/>
    <w:rsid w:val="007A74B7"/>
    <w:rsid w:val="007F2382"/>
    <w:rsid w:val="00812427"/>
    <w:rsid w:val="008140C6"/>
    <w:rsid w:val="008305B9"/>
    <w:rsid w:val="008419BD"/>
    <w:rsid w:val="00851BA6"/>
    <w:rsid w:val="00862049"/>
    <w:rsid w:val="00874050"/>
    <w:rsid w:val="008A0529"/>
    <w:rsid w:val="008A2E52"/>
    <w:rsid w:val="008A68D8"/>
    <w:rsid w:val="008B639C"/>
    <w:rsid w:val="008C0D87"/>
    <w:rsid w:val="008C7548"/>
    <w:rsid w:val="008F0A5E"/>
    <w:rsid w:val="00913B61"/>
    <w:rsid w:val="0091493B"/>
    <w:rsid w:val="00927AD3"/>
    <w:rsid w:val="0096427C"/>
    <w:rsid w:val="0099259E"/>
    <w:rsid w:val="009A1B66"/>
    <w:rsid w:val="009B6E2A"/>
    <w:rsid w:val="009E0A2B"/>
    <w:rsid w:val="009F35BD"/>
    <w:rsid w:val="00A0278F"/>
    <w:rsid w:val="00A13363"/>
    <w:rsid w:val="00A278B7"/>
    <w:rsid w:val="00A346BE"/>
    <w:rsid w:val="00A357A0"/>
    <w:rsid w:val="00A54A30"/>
    <w:rsid w:val="00A62255"/>
    <w:rsid w:val="00A67886"/>
    <w:rsid w:val="00A70FD9"/>
    <w:rsid w:val="00A82F62"/>
    <w:rsid w:val="00A93370"/>
    <w:rsid w:val="00A949EA"/>
    <w:rsid w:val="00AD6372"/>
    <w:rsid w:val="00AD7439"/>
    <w:rsid w:val="00AE6576"/>
    <w:rsid w:val="00AF228C"/>
    <w:rsid w:val="00AF3076"/>
    <w:rsid w:val="00B043FA"/>
    <w:rsid w:val="00B2198D"/>
    <w:rsid w:val="00B2526A"/>
    <w:rsid w:val="00B30AB2"/>
    <w:rsid w:val="00B34381"/>
    <w:rsid w:val="00B420D3"/>
    <w:rsid w:val="00B5109D"/>
    <w:rsid w:val="00B56A1C"/>
    <w:rsid w:val="00B678D1"/>
    <w:rsid w:val="00B72426"/>
    <w:rsid w:val="00B816D8"/>
    <w:rsid w:val="00B8625A"/>
    <w:rsid w:val="00B95581"/>
    <w:rsid w:val="00BB55F2"/>
    <w:rsid w:val="00BC7F6D"/>
    <w:rsid w:val="00BD090C"/>
    <w:rsid w:val="00BE1B8C"/>
    <w:rsid w:val="00BE2E6E"/>
    <w:rsid w:val="00BF4870"/>
    <w:rsid w:val="00BF66EC"/>
    <w:rsid w:val="00C005C9"/>
    <w:rsid w:val="00C0249D"/>
    <w:rsid w:val="00C139D8"/>
    <w:rsid w:val="00C1441A"/>
    <w:rsid w:val="00C2169B"/>
    <w:rsid w:val="00C6030D"/>
    <w:rsid w:val="00C702BE"/>
    <w:rsid w:val="00C84EF7"/>
    <w:rsid w:val="00C93327"/>
    <w:rsid w:val="00C94063"/>
    <w:rsid w:val="00C95FD9"/>
    <w:rsid w:val="00CB0AD7"/>
    <w:rsid w:val="00CC68D9"/>
    <w:rsid w:val="00CF7730"/>
    <w:rsid w:val="00D0169F"/>
    <w:rsid w:val="00D35782"/>
    <w:rsid w:val="00DA5AB8"/>
    <w:rsid w:val="00DD2601"/>
    <w:rsid w:val="00DF1083"/>
    <w:rsid w:val="00E30405"/>
    <w:rsid w:val="00E537DA"/>
    <w:rsid w:val="00E8102B"/>
    <w:rsid w:val="00E94888"/>
    <w:rsid w:val="00EB2FE9"/>
    <w:rsid w:val="00EC7C00"/>
    <w:rsid w:val="00ED4B6C"/>
    <w:rsid w:val="00EF586E"/>
    <w:rsid w:val="00F00799"/>
    <w:rsid w:val="00F01662"/>
    <w:rsid w:val="00F07DA0"/>
    <w:rsid w:val="00F2515B"/>
    <w:rsid w:val="00F26287"/>
    <w:rsid w:val="00F31ECD"/>
    <w:rsid w:val="00F55EC3"/>
    <w:rsid w:val="00F642AB"/>
    <w:rsid w:val="00F735E6"/>
    <w:rsid w:val="00FA102A"/>
    <w:rsid w:val="00FA2DFF"/>
    <w:rsid w:val="00FA5610"/>
    <w:rsid w:val="00FC5788"/>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09D"/>
    <w:rPr>
      <w:rFonts w:ascii="Times New Roman" w:hAnsi="Times New Roman"/>
      <w:sz w:val="24"/>
      <w:szCs w:val="24"/>
      <w:lang w:val="de-DE" w:eastAsia="de-DE"/>
    </w:rPr>
  </w:style>
  <w:style w:type="paragraph" w:styleId="Heading2">
    <w:name w:val="heading 2"/>
    <w:basedOn w:val="Normal"/>
    <w:link w:val="Heading2Char"/>
    <w:uiPriority w:val="99"/>
    <w:qFormat/>
    <w:rsid w:val="000C560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6B1BDF"/>
    <w:pPr>
      <w:keepNext/>
      <w:keepLines/>
      <w:spacing w:before="200"/>
      <w:outlineLvl w:val="2"/>
    </w:pPr>
    <w:rPr>
      <w:rFonts w:ascii="Cambria" w:hAnsi="Cambria"/>
      <w:b/>
      <w:bCs/>
      <w:color w:val="00339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C5607"/>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6B1BDF"/>
    <w:rPr>
      <w:rFonts w:ascii="Cambria" w:hAnsi="Cambria" w:cs="Times New Roman"/>
      <w:b/>
      <w:bCs/>
      <w:color w:val="003399"/>
      <w:sz w:val="24"/>
      <w:szCs w:val="24"/>
    </w:rPr>
  </w:style>
  <w:style w:type="character" w:customStyle="1" w:styleId="Absatz-Standardschrift">
    <w:name w:val="Absatz-Standardschrift"/>
    <w:uiPriority w:val="99"/>
    <w:semiHidden/>
    <w:rsid w:val="00B5109D"/>
  </w:style>
  <w:style w:type="table" w:customStyle="1" w:styleId="NormaleTabe">
    <w:name w:val="Normale Tabe"/>
    <w:uiPriority w:val="99"/>
    <w:semiHidden/>
    <w:rsid w:val="00B5109D"/>
    <w:rPr>
      <w:sz w:val="20"/>
      <w:szCs w:val="20"/>
      <w:lang w:val="de-DE" w:eastAsia="en-US"/>
    </w:rPr>
    <w:tblPr>
      <w:tblInd w:w="0" w:type="dxa"/>
      <w:tblCellMar>
        <w:top w:w="0" w:type="dxa"/>
        <w:left w:w="108" w:type="dxa"/>
        <w:bottom w:w="0" w:type="dxa"/>
        <w:right w:w="108" w:type="dxa"/>
      </w:tblCellMar>
    </w:tblPr>
  </w:style>
  <w:style w:type="character" w:customStyle="1" w:styleId="Absatz-Standardschrift2">
    <w:name w:val="Absatz-Standardschrift2"/>
    <w:uiPriority w:val="99"/>
    <w:semiHidden/>
  </w:style>
  <w:style w:type="table" w:customStyle="1" w:styleId="NormaleTabe2">
    <w:name w:val="Normale Tabe2"/>
    <w:uiPriority w:val="99"/>
    <w:semiHidden/>
    <w:rPr>
      <w:sz w:val="20"/>
      <w:szCs w:val="20"/>
      <w:lang w:val="de-DE" w:eastAsia="en-US"/>
    </w:rPr>
    <w:tblPr>
      <w:tblInd w:w="0" w:type="dxa"/>
      <w:tblCellMar>
        <w:top w:w="0" w:type="dxa"/>
        <w:left w:w="108" w:type="dxa"/>
        <w:bottom w:w="0" w:type="dxa"/>
        <w:right w:w="108" w:type="dxa"/>
      </w:tblCellMar>
    </w:tblPr>
  </w:style>
  <w:style w:type="character" w:customStyle="1" w:styleId="Absatz-Standardschrift1">
    <w:name w:val="Absatz-Standardschrift1"/>
    <w:uiPriority w:val="99"/>
    <w:semiHidden/>
  </w:style>
  <w:style w:type="table" w:customStyle="1" w:styleId="NormaleTabe1">
    <w:name w:val="Normale Tabe1"/>
    <w:uiPriority w:val="99"/>
    <w:semiHidden/>
    <w:rPr>
      <w:sz w:val="20"/>
      <w:szCs w:val="20"/>
      <w:lang w:val="de-DE" w:eastAsia="en-US"/>
    </w:rPr>
    <w:tblPr>
      <w:tblInd w:w="0" w:type="dxa"/>
      <w:tblCellMar>
        <w:top w:w="0" w:type="dxa"/>
        <w:left w:w="108" w:type="dxa"/>
        <w:bottom w:w="0" w:type="dxa"/>
        <w:right w:w="108" w:type="dxa"/>
      </w:tblCellMar>
    </w:tblPr>
  </w:style>
  <w:style w:type="paragraph" w:customStyle="1" w:styleId="Sprechblasen">
    <w:name w:val="Sprechblasen"/>
    <w:basedOn w:val="Normal"/>
    <w:uiPriority w:val="99"/>
    <w:semiHidden/>
    <w:rPr>
      <w:rFonts w:ascii="Tahoma" w:hAnsi="Tahoma" w:cs="Tahoma"/>
      <w:sz w:val="16"/>
      <w:szCs w:val="16"/>
      <w:lang w:val="en-GB" w:eastAsia="zh-CN"/>
    </w:rPr>
  </w:style>
  <w:style w:type="character" w:customStyle="1" w:styleId="BalloonTextChar">
    <w:name w:val="Balloon Text Char"/>
    <w:basedOn w:val="Absatz-Standardschrift1"/>
    <w:uiPriority w:val="99"/>
    <w:semiHidden/>
    <w:rPr>
      <w:rFonts w:ascii="Tahoma" w:hAnsi="Tahoma" w:cs="Tahoma"/>
      <w:sz w:val="16"/>
    </w:rPr>
  </w:style>
  <w:style w:type="paragraph" w:customStyle="1" w:styleId="02introtext">
    <w:name w:val="02_intro text"/>
    <w:basedOn w:val="Normal"/>
    <w:uiPriority w:val="99"/>
    <w:pPr>
      <w:spacing w:line="280" w:lineRule="exact"/>
    </w:pPr>
    <w:rPr>
      <w:rFonts w:ascii="Arial" w:hAnsi="Arial" w:cs="ArialMT"/>
      <w:b/>
      <w:color w:val="003399"/>
      <w:sz w:val="20"/>
      <w:szCs w:val="20"/>
      <w:lang w:val="en-GB"/>
    </w:rPr>
  </w:style>
  <w:style w:type="paragraph" w:customStyle="1" w:styleId="03bodytext">
    <w:name w:val="03_body text"/>
    <w:basedOn w:val="Normal"/>
    <w:uiPriority w:val="99"/>
    <w:pPr>
      <w:spacing w:line="280" w:lineRule="exact"/>
    </w:pPr>
    <w:rPr>
      <w:rFonts w:ascii="Arial" w:hAnsi="Arial" w:cs="ArialMT"/>
      <w:color w:val="000000"/>
      <w:sz w:val="20"/>
      <w:szCs w:val="20"/>
      <w:lang w:val="en-GB"/>
    </w:rPr>
  </w:style>
  <w:style w:type="paragraph" w:customStyle="1" w:styleId="05quotefacttextexcerptitalic">
    <w:name w:val="05_quote/fact/text excerpt_italic"/>
    <w:basedOn w:val="Normal"/>
    <w:uiPriority w:val="99"/>
    <w:pPr>
      <w:spacing w:line="280" w:lineRule="exact"/>
      <w:ind w:firstLine="142"/>
    </w:pPr>
    <w:rPr>
      <w:rFonts w:ascii="Arial" w:hAnsi="Arial" w:cs="ArialMT"/>
      <w:i/>
      <w:color w:val="003399"/>
      <w:sz w:val="20"/>
      <w:szCs w:val="20"/>
      <w:lang w:val="en-GB"/>
    </w:rPr>
  </w:style>
  <w:style w:type="character" w:customStyle="1" w:styleId="04paragraphheadlinebodytextURL">
    <w:name w:val="04_paragraph headline/body text_URL"/>
    <w:basedOn w:val="Absatz-Standardschrift2"/>
    <w:uiPriority w:val="99"/>
    <w:rPr>
      <w:rFonts w:ascii="Arial" w:hAnsi="Arial" w:cs="ArialMT"/>
      <w:b/>
      <w:color w:val="003399"/>
      <w:sz w:val="20"/>
      <w:lang w:val="en-GB"/>
    </w:rPr>
  </w:style>
  <w:style w:type="paragraph" w:customStyle="1" w:styleId="0Corporateslogan">
    <w:name w:val="0_Corporate slogan"/>
    <w:basedOn w:val="Normal"/>
    <w:uiPriority w:val="99"/>
    <w:rPr>
      <w:rFonts w:ascii="Arial" w:hAnsi="Arial"/>
      <w:color w:val="003399"/>
      <w:sz w:val="18"/>
    </w:rPr>
  </w:style>
  <w:style w:type="paragraph" w:customStyle="1" w:styleId="06footnotes">
    <w:name w:val="06_footnotes"/>
    <w:basedOn w:val="Normal"/>
    <w:uiPriority w:val="99"/>
    <w:pPr>
      <w:spacing w:line="280" w:lineRule="exact"/>
    </w:pPr>
    <w:rPr>
      <w:rFonts w:ascii="Arial" w:hAnsi="Arial" w:cs="ArialMT"/>
      <w:color w:val="000000"/>
      <w:sz w:val="16"/>
      <w:szCs w:val="20"/>
      <w:lang w:val="en-GB"/>
    </w:rPr>
  </w:style>
  <w:style w:type="paragraph" w:customStyle="1" w:styleId="06footnotesparagraphheadline">
    <w:name w:val="06_footnotes paragraph headline"/>
    <w:basedOn w:val="Normal"/>
    <w:uiPriority w:val="99"/>
    <w:pPr>
      <w:spacing w:line="280" w:lineRule="exact"/>
    </w:pPr>
    <w:rPr>
      <w:rFonts w:ascii="Arial" w:hAnsi="Arial" w:cs="ArialMT"/>
      <w:b/>
      <w:color w:val="003399"/>
      <w:sz w:val="16"/>
      <w:szCs w:val="20"/>
      <w:lang w:val="en-GB"/>
    </w:rPr>
  </w:style>
  <w:style w:type="paragraph" w:customStyle="1" w:styleId="01Headline">
    <w:name w:val="01_Headline"/>
    <w:basedOn w:val="Normal"/>
    <w:uiPriority w:val="99"/>
    <w:pPr>
      <w:spacing w:before="140" w:after="140" w:line="420" w:lineRule="exact"/>
    </w:pPr>
    <w:rPr>
      <w:rFonts w:ascii="Arial" w:hAnsi="Arial" w:cs="ArialMT"/>
      <w:b/>
      <w:color w:val="003399"/>
      <w:sz w:val="36"/>
      <w:szCs w:val="20"/>
      <w:lang w:val="en-GB"/>
    </w:rPr>
  </w:style>
  <w:style w:type="character" w:customStyle="1" w:styleId="HeaderChar1">
    <w:name w:val="Header Char1"/>
    <w:basedOn w:val="Absatz-Standardschrift2"/>
    <w:uiPriority w:val="99"/>
    <w:semiHidden/>
    <w:rPr>
      <w:rFonts w:ascii="Times New Roman" w:hAnsi="Times New Roman" w:cs="Times New Roman"/>
      <w:sz w:val="24"/>
      <w:lang w:eastAsia="de-DE"/>
    </w:rPr>
  </w:style>
  <w:style w:type="paragraph" w:customStyle="1" w:styleId="Fuzei1">
    <w:name w:val="Fußzei1"/>
    <w:basedOn w:val="Normal"/>
    <w:uiPriority w:val="99"/>
    <w:semiHidden/>
    <w:pPr>
      <w:tabs>
        <w:tab w:val="center" w:pos="4536"/>
        <w:tab w:val="right" w:pos="9072"/>
      </w:tabs>
    </w:pPr>
  </w:style>
  <w:style w:type="character" w:customStyle="1" w:styleId="FooterChar1">
    <w:name w:val="Footer Char1"/>
    <w:basedOn w:val="Absatz-Standardschrift2"/>
    <w:uiPriority w:val="99"/>
    <w:semiHidden/>
    <w:rPr>
      <w:rFonts w:ascii="Times New Roman" w:hAnsi="Times New Roman" w:cs="Times New Roman"/>
      <w:sz w:val="24"/>
      <w:lang w:eastAsia="de-DE"/>
    </w:rPr>
  </w:style>
  <w:style w:type="paragraph" w:customStyle="1" w:styleId="0HeaderPressReleasecover">
    <w:name w:val="0_Header Press Release_cover"/>
    <w:basedOn w:val="Normal"/>
    <w:uiPriority w:val="99"/>
    <w:rPr>
      <w:rFonts w:ascii="Arial" w:hAnsi="Arial"/>
      <w:b/>
      <w:color w:val="003399"/>
      <w:sz w:val="48"/>
    </w:rPr>
  </w:style>
  <w:style w:type="paragraph" w:customStyle="1" w:styleId="06URL">
    <w:name w:val="06_URL"/>
    <w:basedOn w:val="Normal"/>
    <w:uiPriority w:val="99"/>
    <w:rPr>
      <w:rFonts w:ascii="Arial" w:hAnsi="Arial"/>
      <w:b/>
      <w:color w:val="003399"/>
      <w:sz w:val="18"/>
    </w:rPr>
  </w:style>
  <w:style w:type="paragraph" w:customStyle="1" w:styleId="0HeaderPressReleaseback">
    <w:name w:val="0_Header Press Release_back"/>
    <w:basedOn w:val="Normal"/>
    <w:uiPriority w:val="99"/>
    <w:rPr>
      <w:rFonts w:ascii="Arial" w:hAnsi="Arial"/>
      <w:b/>
      <w:color w:val="003399"/>
      <w:sz w:val="28"/>
    </w:rPr>
  </w:style>
  <w:style w:type="paragraph" w:customStyle="1" w:styleId="0Corporatebrandnameback">
    <w:name w:val="0_Corporate brand name_back"/>
    <w:basedOn w:val="0Corporateslogan"/>
    <w:uiPriority w:val="99"/>
  </w:style>
  <w:style w:type="character" w:customStyle="1" w:styleId="HeaderChar2">
    <w:name w:val="Header Char2"/>
    <w:basedOn w:val="Absatz-Standardschrift"/>
    <w:uiPriority w:val="99"/>
    <w:semiHidden/>
    <w:rsid w:val="00B5109D"/>
    <w:rPr>
      <w:rFonts w:ascii="Times New Roman" w:hAnsi="Times New Roman" w:cs="Times New Roman"/>
      <w:sz w:val="24"/>
      <w:lang w:eastAsia="de-DE"/>
    </w:rPr>
  </w:style>
  <w:style w:type="paragraph" w:customStyle="1" w:styleId="Fuzei2">
    <w:name w:val="Fußzei2"/>
    <w:basedOn w:val="Normal"/>
    <w:uiPriority w:val="99"/>
    <w:semiHidden/>
    <w:pPr>
      <w:tabs>
        <w:tab w:val="center" w:pos="4536"/>
        <w:tab w:val="right" w:pos="9072"/>
      </w:tabs>
    </w:pPr>
  </w:style>
  <w:style w:type="character" w:customStyle="1" w:styleId="FooterChar2">
    <w:name w:val="Footer Char2"/>
    <w:basedOn w:val="Absatz-Standardschrift"/>
    <w:uiPriority w:val="99"/>
    <w:semiHidden/>
    <w:rsid w:val="00B5109D"/>
    <w:rPr>
      <w:rFonts w:ascii="Times New Roman" w:hAnsi="Times New Roman" w:cs="Times New Roman"/>
      <w:sz w:val="24"/>
      <w:lang w:eastAsia="de-DE"/>
    </w:rPr>
  </w:style>
  <w:style w:type="paragraph" w:customStyle="1" w:styleId="05bodytext">
    <w:name w:val="05_body text"/>
    <w:basedOn w:val="Normal"/>
    <w:uiPriority w:val="99"/>
    <w:pPr>
      <w:spacing w:line="280" w:lineRule="exact"/>
    </w:pPr>
    <w:rPr>
      <w:rFonts w:ascii="Arial" w:hAnsi="Arial" w:cs="ArialMT"/>
      <w:color w:val="000000"/>
      <w:sz w:val="20"/>
      <w:szCs w:val="20"/>
      <w:lang w:val="en-GB"/>
    </w:rPr>
  </w:style>
  <w:style w:type="paragraph" w:styleId="Header">
    <w:name w:val="header"/>
    <w:basedOn w:val="Normal"/>
    <w:link w:val="HeaderChar"/>
    <w:uiPriority w:val="99"/>
    <w:rsid w:val="007F2382"/>
    <w:pPr>
      <w:tabs>
        <w:tab w:val="center" w:pos="4536"/>
        <w:tab w:val="right" w:pos="9072"/>
      </w:tabs>
    </w:pPr>
  </w:style>
  <w:style w:type="character" w:customStyle="1" w:styleId="HeaderChar">
    <w:name w:val="Header Char"/>
    <w:basedOn w:val="DefaultParagraphFont"/>
    <w:link w:val="Header"/>
    <w:uiPriority w:val="99"/>
    <w:locked/>
    <w:rsid w:val="007F2382"/>
    <w:rPr>
      <w:rFonts w:ascii="Times New Roman" w:hAnsi="Times New Roman" w:cs="Times New Roman"/>
      <w:sz w:val="24"/>
      <w:szCs w:val="24"/>
    </w:rPr>
  </w:style>
  <w:style w:type="paragraph" w:styleId="Footer">
    <w:name w:val="footer"/>
    <w:basedOn w:val="Normal"/>
    <w:link w:val="FooterChar"/>
    <w:uiPriority w:val="99"/>
    <w:semiHidden/>
    <w:rsid w:val="007F2382"/>
    <w:pPr>
      <w:tabs>
        <w:tab w:val="center" w:pos="4536"/>
        <w:tab w:val="right" w:pos="9072"/>
      </w:tabs>
    </w:pPr>
  </w:style>
  <w:style w:type="character" w:customStyle="1" w:styleId="FooterChar">
    <w:name w:val="Footer Char"/>
    <w:basedOn w:val="DefaultParagraphFont"/>
    <w:link w:val="Footer"/>
    <w:uiPriority w:val="99"/>
    <w:semiHidden/>
    <w:locked/>
    <w:rsid w:val="007F2382"/>
    <w:rPr>
      <w:rFonts w:ascii="Times New Roman" w:hAnsi="Times New Roman" w:cs="Times New Roman"/>
      <w:sz w:val="24"/>
      <w:szCs w:val="24"/>
    </w:rPr>
  </w:style>
  <w:style w:type="paragraph" w:styleId="ListParagraph">
    <w:name w:val="List Paragraph"/>
    <w:basedOn w:val="Normal"/>
    <w:uiPriority w:val="99"/>
    <w:qFormat/>
    <w:rsid w:val="00A70FD9"/>
    <w:pPr>
      <w:spacing w:after="120" w:line="360" w:lineRule="auto"/>
      <w:ind w:left="720"/>
      <w:contextualSpacing/>
    </w:pPr>
    <w:rPr>
      <w:rFonts w:ascii="Calibri" w:hAnsi="Calibri"/>
      <w:sz w:val="22"/>
      <w:szCs w:val="22"/>
      <w:lang w:val="en-GB" w:eastAsia="en-US"/>
    </w:rPr>
  </w:style>
  <w:style w:type="character" w:styleId="CommentReference">
    <w:name w:val="annotation reference"/>
    <w:basedOn w:val="DefaultParagraphFont"/>
    <w:uiPriority w:val="99"/>
    <w:semiHidden/>
    <w:rsid w:val="00A70FD9"/>
    <w:rPr>
      <w:rFonts w:cs="Times New Roman"/>
      <w:sz w:val="16"/>
      <w:szCs w:val="16"/>
    </w:rPr>
  </w:style>
  <w:style w:type="paragraph" w:styleId="CommentText">
    <w:name w:val="annotation text"/>
    <w:basedOn w:val="Normal"/>
    <w:link w:val="CommentTextChar"/>
    <w:uiPriority w:val="99"/>
    <w:rsid w:val="00A70FD9"/>
    <w:rPr>
      <w:sz w:val="20"/>
      <w:szCs w:val="20"/>
    </w:rPr>
  </w:style>
  <w:style w:type="character" w:customStyle="1" w:styleId="CommentTextChar">
    <w:name w:val="Comment Text Char"/>
    <w:basedOn w:val="DefaultParagraphFont"/>
    <w:link w:val="CommentText"/>
    <w:uiPriority w:val="99"/>
    <w:locked/>
    <w:rsid w:val="00A70FD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A70FD9"/>
    <w:rPr>
      <w:b/>
      <w:bCs/>
    </w:rPr>
  </w:style>
  <w:style w:type="character" w:customStyle="1" w:styleId="CommentSubjectChar">
    <w:name w:val="Comment Subject Char"/>
    <w:basedOn w:val="CommentTextChar"/>
    <w:link w:val="CommentSubject"/>
    <w:uiPriority w:val="99"/>
    <w:semiHidden/>
    <w:locked/>
    <w:rsid w:val="00A70FD9"/>
    <w:rPr>
      <w:b/>
      <w:bCs/>
    </w:rPr>
  </w:style>
  <w:style w:type="paragraph" w:styleId="BalloonText">
    <w:name w:val="Balloon Text"/>
    <w:basedOn w:val="Normal"/>
    <w:link w:val="BalloonTextChar1"/>
    <w:uiPriority w:val="99"/>
    <w:semiHidden/>
    <w:rsid w:val="00A70FD9"/>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A70FD9"/>
    <w:rPr>
      <w:rFonts w:ascii="Tahoma" w:hAnsi="Tahoma" w:cs="Tahoma"/>
      <w:sz w:val="16"/>
      <w:szCs w:val="16"/>
    </w:rPr>
  </w:style>
  <w:style w:type="paragraph" w:styleId="NormalWeb">
    <w:name w:val="Normal (Web)"/>
    <w:basedOn w:val="Normal"/>
    <w:uiPriority w:val="99"/>
    <w:semiHidden/>
    <w:rsid w:val="008A68D8"/>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F01662"/>
    <w:rPr>
      <w:rFonts w:cs="Times New Roman"/>
    </w:rPr>
  </w:style>
  <w:style w:type="paragraph" w:styleId="FootnoteText">
    <w:name w:val="footnote text"/>
    <w:basedOn w:val="Normal"/>
    <w:link w:val="FootnoteTextChar"/>
    <w:uiPriority w:val="99"/>
    <w:semiHidden/>
    <w:rsid w:val="00862049"/>
    <w:rPr>
      <w:sz w:val="20"/>
      <w:szCs w:val="20"/>
    </w:rPr>
  </w:style>
  <w:style w:type="character" w:customStyle="1" w:styleId="FootnoteTextChar">
    <w:name w:val="Footnote Text Char"/>
    <w:basedOn w:val="DefaultParagraphFont"/>
    <w:link w:val="FootnoteText"/>
    <w:uiPriority w:val="99"/>
    <w:semiHidden/>
    <w:locked/>
    <w:rsid w:val="00862049"/>
    <w:rPr>
      <w:rFonts w:ascii="Times New Roman" w:hAnsi="Times New Roman" w:cs="Times New Roman"/>
    </w:rPr>
  </w:style>
  <w:style w:type="character" w:styleId="FootnoteReference">
    <w:name w:val="footnote reference"/>
    <w:basedOn w:val="DefaultParagraphFont"/>
    <w:uiPriority w:val="99"/>
    <w:semiHidden/>
    <w:rsid w:val="00862049"/>
    <w:rPr>
      <w:rFonts w:cs="Times New Roman"/>
      <w:vertAlign w:val="superscript"/>
    </w:rPr>
  </w:style>
  <w:style w:type="character" w:customStyle="1" w:styleId="highlightedsearchterm">
    <w:name w:val="highlightedsearchterm"/>
    <w:basedOn w:val="DefaultParagraphFont"/>
    <w:uiPriority w:val="99"/>
    <w:rsid w:val="000C5607"/>
    <w:rPr>
      <w:rFonts w:cs="Times New Roman"/>
    </w:rPr>
  </w:style>
  <w:style w:type="paragraph" w:styleId="Revision">
    <w:name w:val="Revision"/>
    <w:hidden/>
    <w:uiPriority w:val="99"/>
    <w:semiHidden/>
    <w:rsid w:val="002A496F"/>
    <w:rPr>
      <w:rFonts w:ascii="Times New Roman" w:hAnsi="Times New Roman"/>
      <w:sz w:val="24"/>
      <w:szCs w:val="24"/>
      <w:lang w:val="de-DE" w:eastAsia="de-DE"/>
    </w:rPr>
  </w:style>
  <w:style w:type="paragraph" w:customStyle="1" w:styleId="ReportBodytext">
    <w:name w:val="Report Bodytext"/>
    <w:basedOn w:val="Normal"/>
    <w:link w:val="ReportBodytextChar"/>
    <w:uiPriority w:val="99"/>
    <w:rsid w:val="008C7548"/>
    <w:pPr>
      <w:spacing w:after="220"/>
    </w:pPr>
    <w:rPr>
      <w:rFonts w:ascii="Arial" w:hAnsi="Arial" w:cs="Arial"/>
      <w:sz w:val="22"/>
      <w:szCs w:val="22"/>
      <w:lang w:val="en-GB" w:eastAsia="en-US"/>
    </w:rPr>
  </w:style>
  <w:style w:type="character" w:customStyle="1" w:styleId="ReportBodytextChar">
    <w:name w:val="Report Bodytext Char"/>
    <w:basedOn w:val="DefaultParagraphFont"/>
    <w:link w:val="ReportBodytext"/>
    <w:uiPriority w:val="99"/>
    <w:locked/>
    <w:rsid w:val="008C7548"/>
    <w:rPr>
      <w:rFonts w:ascii="Arial" w:hAnsi="Arial" w:cs="Arial"/>
      <w:sz w:val="22"/>
      <w:szCs w:val="22"/>
      <w:lang w:val="en-GB" w:eastAsia="en-US"/>
    </w:rPr>
  </w:style>
  <w:style w:type="character" w:styleId="Strong">
    <w:name w:val="Strong"/>
    <w:basedOn w:val="DefaultParagraphFont"/>
    <w:uiPriority w:val="99"/>
    <w:qFormat/>
    <w:rsid w:val="00713E50"/>
    <w:rPr>
      <w:rFonts w:cs="Times New Roman"/>
      <w:b/>
      <w:bCs/>
    </w:rPr>
  </w:style>
  <w:style w:type="character" w:styleId="Emphasis">
    <w:name w:val="Emphasis"/>
    <w:basedOn w:val="DefaultParagraphFont"/>
    <w:uiPriority w:val="99"/>
    <w:qFormat/>
    <w:rsid w:val="00713E50"/>
    <w:rPr>
      <w:rFonts w:cs="Times New Roman"/>
      <w:i/>
      <w:iCs/>
    </w:rPr>
  </w:style>
  <w:style w:type="character" w:styleId="Hyperlink">
    <w:name w:val="Hyperlink"/>
    <w:basedOn w:val="DefaultParagraphFont"/>
    <w:uiPriority w:val="99"/>
    <w:rsid w:val="00713E50"/>
    <w:rPr>
      <w:rFonts w:cs="Times New Roman"/>
      <w:color w:val="0000FF"/>
      <w:u w:val="single"/>
    </w:rPr>
  </w:style>
  <w:style w:type="paragraph" w:customStyle="1" w:styleId="date1">
    <w:name w:val="date1"/>
    <w:basedOn w:val="Normal"/>
    <w:uiPriority w:val="99"/>
    <w:rsid w:val="006B1BDF"/>
    <w:pPr>
      <w:spacing w:before="100" w:beforeAutospacing="1" w:after="100" w:afterAutospacing="1"/>
      <w:ind w:left="-13"/>
    </w:pPr>
    <w:rPr>
      <w:lang w:val="en-GB" w:eastAsia="en-GB"/>
    </w:rPr>
  </w:style>
  <w:style w:type="character" w:styleId="FollowedHyperlink">
    <w:name w:val="FollowedHyperlink"/>
    <w:basedOn w:val="DefaultParagraphFont"/>
    <w:uiPriority w:val="99"/>
    <w:semiHidden/>
    <w:rsid w:val="002117F3"/>
    <w:rPr>
      <w:rFonts w:cs="Times New Roman"/>
      <w:color w:val="B1B3B4"/>
      <w:u w:val="single"/>
    </w:rPr>
  </w:style>
  <w:style w:type="table" w:styleId="TableGrid">
    <w:name w:val="Table Grid"/>
    <w:basedOn w:val="TableNormal"/>
    <w:uiPriority w:val="99"/>
    <w:rsid w:val="00C024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297417">
      <w:marLeft w:val="0"/>
      <w:marRight w:val="0"/>
      <w:marTop w:val="0"/>
      <w:marBottom w:val="0"/>
      <w:divBdr>
        <w:top w:val="none" w:sz="0" w:space="0" w:color="auto"/>
        <w:left w:val="none" w:sz="0" w:space="0" w:color="auto"/>
        <w:bottom w:val="none" w:sz="0" w:space="0" w:color="auto"/>
        <w:right w:val="none" w:sz="0" w:space="0" w:color="auto"/>
      </w:divBdr>
    </w:div>
    <w:div w:id="2121297419">
      <w:marLeft w:val="0"/>
      <w:marRight w:val="0"/>
      <w:marTop w:val="0"/>
      <w:marBottom w:val="0"/>
      <w:divBdr>
        <w:top w:val="none" w:sz="0" w:space="0" w:color="auto"/>
        <w:left w:val="none" w:sz="0" w:space="0" w:color="auto"/>
        <w:bottom w:val="none" w:sz="0" w:space="0" w:color="auto"/>
        <w:right w:val="none" w:sz="0" w:space="0" w:color="auto"/>
      </w:divBdr>
    </w:div>
    <w:div w:id="2121297421">
      <w:marLeft w:val="0"/>
      <w:marRight w:val="0"/>
      <w:marTop w:val="0"/>
      <w:marBottom w:val="0"/>
      <w:divBdr>
        <w:top w:val="none" w:sz="0" w:space="0" w:color="auto"/>
        <w:left w:val="none" w:sz="0" w:space="0" w:color="auto"/>
        <w:bottom w:val="none" w:sz="0" w:space="0" w:color="auto"/>
        <w:right w:val="none" w:sz="0" w:space="0" w:color="auto"/>
      </w:divBdr>
    </w:div>
    <w:div w:id="2121297429">
      <w:marLeft w:val="0"/>
      <w:marRight w:val="0"/>
      <w:marTop w:val="0"/>
      <w:marBottom w:val="0"/>
      <w:divBdr>
        <w:top w:val="none" w:sz="0" w:space="0" w:color="auto"/>
        <w:left w:val="none" w:sz="0" w:space="0" w:color="auto"/>
        <w:bottom w:val="none" w:sz="0" w:space="0" w:color="auto"/>
        <w:right w:val="none" w:sz="0" w:space="0" w:color="auto"/>
      </w:divBdr>
    </w:div>
    <w:div w:id="2121297430">
      <w:marLeft w:val="0"/>
      <w:marRight w:val="0"/>
      <w:marTop w:val="0"/>
      <w:marBottom w:val="0"/>
      <w:divBdr>
        <w:top w:val="none" w:sz="0" w:space="0" w:color="auto"/>
        <w:left w:val="none" w:sz="0" w:space="0" w:color="auto"/>
        <w:bottom w:val="none" w:sz="0" w:space="0" w:color="auto"/>
        <w:right w:val="none" w:sz="0" w:space="0" w:color="auto"/>
      </w:divBdr>
    </w:div>
    <w:div w:id="2121297431">
      <w:marLeft w:val="0"/>
      <w:marRight w:val="0"/>
      <w:marTop w:val="0"/>
      <w:marBottom w:val="0"/>
      <w:divBdr>
        <w:top w:val="none" w:sz="0" w:space="0" w:color="auto"/>
        <w:left w:val="none" w:sz="0" w:space="0" w:color="auto"/>
        <w:bottom w:val="none" w:sz="0" w:space="0" w:color="auto"/>
        <w:right w:val="none" w:sz="0" w:space="0" w:color="auto"/>
      </w:divBdr>
    </w:div>
    <w:div w:id="2121297432">
      <w:marLeft w:val="0"/>
      <w:marRight w:val="0"/>
      <w:marTop w:val="0"/>
      <w:marBottom w:val="0"/>
      <w:divBdr>
        <w:top w:val="none" w:sz="0" w:space="0" w:color="auto"/>
        <w:left w:val="none" w:sz="0" w:space="0" w:color="auto"/>
        <w:bottom w:val="none" w:sz="0" w:space="0" w:color="auto"/>
        <w:right w:val="none" w:sz="0" w:space="0" w:color="auto"/>
      </w:divBdr>
      <w:divsChild>
        <w:div w:id="2121297428">
          <w:marLeft w:val="0"/>
          <w:marRight w:val="0"/>
          <w:marTop w:val="0"/>
          <w:marBottom w:val="0"/>
          <w:divBdr>
            <w:top w:val="none" w:sz="0" w:space="0" w:color="auto"/>
            <w:left w:val="none" w:sz="0" w:space="0" w:color="auto"/>
            <w:bottom w:val="none" w:sz="0" w:space="0" w:color="auto"/>
            <w:right w:val="none" w:sz="0" w:space="0" w:color="auto"/>
          </w:divBdr>
          <w:divsChild>
            <w:div w:id="2121297443">
              <w:marLeft w:val="0"/>
              <w:marRight w:val="0"/>
              <w:marTop w:val="0"/>
              <w:marBottom w:val="0"/>
              <w:divBdr>
                <w:top w:val="none" w:sz="0" w:space="0" w:color="auto"/>
                <w:left w:val="none" w:sz="0" w:space="0" w:color="auto"/>
                <w:bottom w:val="none" w:sz="0" w:space="0" w:color="auto"/>
                <w:right w:val="none" w:sz="0" w:space="0" w:color="auto"/>
              </w:divBdr>
              <w:divsChild>
                <w:div w:id="2121297427">
                  <w:marLeft w:val="0"/>
                  <w:marRight w:val="0"/>
                  <w:marTop w:val="0"/>
                  <w:marBottom w:val="0"/>
                  <w:divBdr>
                    <w:top w:val="none" w:sz="0" w:space="0" w:color="auto"/>
                    <w:left w:val="none" w:sz="0" w:space="0" w:color="auto"/>
                    <w:bottom w:val="none" w:sz="0" w:space="0" w:color="auto"/>
                    <w:right w:val="none" w:sz="0" w:space="0" w:color="auto"/>
                  </w:divBdr>
                  <w:divsChild>
                    <w:div w:id="2121297416">
                      <w:marLeft w:val="0"/>
                      <w:marRight w:val="0"/>
                      <w:marTop w:val="0"/>
                      <w:marBottom w:val="0"/>
                      <w:divBdr>
                        <w:top w:val="none" w:sz="0" w:space="0" w:color="auto"/>
                        <w:left w:val="none" w:sz="0" w:space="0" w:color="auto"/>
                        <w:bottom w:val="none" w:sz="0" w:space="0" w:color="auto"/>
                        <w:right w:val="none" w:sz="0" w:space="0" w:color="auto"/>
                      </w:divBdr>
                      <w:divsChild>
                        <w:div w:id="2121297434">
                          <w:marLeft w:val="0"/>
                          <w:marRight w:val="0"/>
                          <w:marTop w:val="0"/>
                          <w:marBottom w:val="0"/>
                          <w:divBdr>
                            <w:top w:val="none" w:sz="0" w:space="0" w:color="auto"/>
                            <w:left w:val="none" w:sz="0" w:space="0" w:color="auto"/>
                            <w:bottom w:val="none" w:sz="0" w:space="0" w:color="auto"/>
                            <w:right w:val="none" w:sz="0" w:space="0" w:color="auto"/>
                          </w:divBdr>
                          <w:divsChild>
                            <w:div w:id="2121297433">
                              <w:marLeft w:val="0"/>
                              <w:marRight w:val="0"/>
                              <w:marTop w:val="0"/>
                              <w:marBottom w:val="0"/>
                              <w:divBdr>
                                <w:top w:val="none" w:sz="0" w:space="0" w:color="auto"/>
                                <w:left w:val="none" w:sz="0" w:space="0" w:color="auto"/>
                                <w:bottom w:val="none" w:sz="0" w:space="0" w:color="auto"/>
                                <w:right w:val="none" w:sz="0" w:space="0" w:color="auto"/>
                              </w:divBdr>
                              <w:divsChild>
                                <w:div w:id="2121297425">
                                  <w:marLeft w:val="0"/>
                                  <w:marRight w:val="0"/>
                                  <w:marTop w:val="0"/>
                                  <w:marBottom w:val="0"/>
                                  <w:divBdr>
                                    <w:top w:val="none" w:sz="0" w:space="0" w:color="auto"/>
                                    <w:left w:val="none" w:sz="0" w:space="0" w:color="auto"/>
                                    <w:bottom w:val="none" w:sz="0" w:space="0" w:color="auto"/>
                                    <w:right w:val="none" w:sz="0" w:space="0" w:color="auto"/>
                                  </w:divBdr>
                                  <w:divsChild>
                                    <w:div w:id="2121297422">
                                      <w:marLeft w:val="0"/>
                                      <w:marRight w:val="0"/>
                                      <w:marTop w:val="0"/>
                                      <w:marBottom w:val="0"/>
                                      <w:divBdr>
                                        <w:top w:val="none" w:sz="0" w:space="0" w:color="auto"/>
                                        <w:left w:val="none" w:sz="0" w:space="0" w:color="auto"/>
                                        <w:bottom w:val="none" w:sz="0" w:space="0" w:color="auto"/>
                                        <w:right w:val="none" w:sz="0" w:space="0" w:color="auto"/>
                                      </w:divBdr>
                                      <w:divsChild>
                                        <w:div w:id="2121297420">
                                          <w:marLeft w:val="0"/>
                                          <w:marRight w:val="0"/>
                                          <w:marTop w:val="0"/>
                                          <w:marBottom w:val="0"/>
                                          <w:divBdr>
                                            <w:top w:val="none" w:sz="0" w:space="0" w:color="auto"/>
                                            <w:left w:val="none" w:sz="0" w:space="0" w:color="auto"/>
                                            <w:bottom w:val="none" w:sz="0" w:space="0" w:color="auto"/>
                                            <w:right w:val="none" w:sz="0" w:space="0" w:color="auto"/>
                                          </w:divBdr>
                                          <w:divsChild>
                                            <w:div w:id="2121297438">
                                              <w:marLeft w:val="0"/>
                                              <w:marRight w:val="0"/>
                                              <w:marTop w:val="0"/>
                                              <w:marBottom w:val="0"/>
                                              <w:divBdr>
                                                <w:top w:val="none" w:sz="0" w:space="0" w:color="auto"/>
                                                <w:left w:val="none" w:sz="0" w:space="0" w:color="auto"/>
                                                <w:bottom w:val="none" w:sz="0" w:space="0" w:color="auto"/>
                                                <w:right w:val="none" w:sz="0" w:space="0" w:color="auto"/>
                                              </w:divBdr>
                                              <w:divsChild>
                                                <w:div w:id="2121297435">
                                                  <w:marLeft w:val="0"/>
                                                  <w:marRight w:val="0"/>
                                                  <w:marTop w:val="0"/>
                                                  <w:marBottom w:val="0"/>
                                                  <w:divBdr>
                                                    <w:top w:val="none" w:sz="0" w:space="0" w:color="auto"/>
                                                    <w:left w:val="none" w:sz="0" w:space="0" w:color="auto"/>
                                                    <w:bottom w:val="none" w:sz="0" w:space="0" w:color="auto"/>
                                                    <w:right w:val="none" w:sz="0" w:space="0" w:color="auto"/>
                                                  </w:divBdr>
                                                  <w:divsChild>
                                                    <w:div w:id="21212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1297436">
      <w:marLeft w:val="0"/>
      <w:marRight w:val="0"/>
      <w:marTop w:val="0"/>
      <w:marBottom w:val="0"/>
      <w:divBdr>
        <w:top w:val="none" w:sz="0" w:space="0" w:color="auto"/>
        <w:left w:val="none" w:sz="0" w:space="0" w:color="auto"/>
        <w:bottom w:val="none" w:sz="0" w:space="0" w:color="auto"/>
        <w:right w:val="none" w:sz="0" w:space="0" w:color="auto"/>
      </w:divBdr>
    </w:div>
    <w:div w:id="2121297439">
      <w:marLeft w:val="0"/>
      <w:marRight w:val="0"/>
      <w:marTop w:val="0"/>
      <w:marBottom w:val="0"/>
      <w:divBdr>
        <w:top w:val="none" w:sz="0" w:space="0" w:color="auto"/>
        <w:left w:val="none" w:sz="0" w:space="0" w:color="auto"/>
        <w:bottom w:val="none" w:sz="0" w:space="0" w:color="auto"/>
        <w:right w:val="none" w:sz="0" w:space="0" w:color="auto"/>
      </w:divBdr>
    </w:div>
    <w:div w:id="2121297440">
      <w:marLeft w:val="0"/>
      <w:marRight w:val="0"/>
      <w:marTop w:val="0"/>
      <w:marBottom w:val="0"/>
      <w:divBdr>
        <w:top w:val="none" w:sz="0" w:space="0" w:color="auto"/>
        <w:left w:val="none" w:sz="0" w:space="0" w:color="auto"/>
        <w:bottom w:val="none" w:sz="0" w:space="0" w:color="auto"/>
        <w:right w:val="none" w:sz="0" w:space="0" w:color="auto"/>
      </w:divBdr>
    </w:div>
    <w:div w:id="2121297441">
      <w:marLeft w:val="0"/>
      <w:marRight w:val="0"/>
      <w:marTop w:val="0"/>
      <w:marBottom w:val="0"/>
      <w:divBdr>
        <w:top w:val="none" w:sz="0" w:space="0" w:color="auto"/>
        <w:left w:val="none" w:sz="0" w:space="0" w:color="auto"/>
        <w:bottom w:val="none" w:sz="0" w:space="0" w:color="auto"/>
        <w:right w:val="none" w:sz="0" w:space="0" w:color="auto"/>
      </w:divBdr>
      <w:divsChild>
        <w:div w:id="2121297426">
          <w:marLeft w:val="0"/>
          <w:marRight w:val="0"/>
          <w:marTop w:val="0"/>
          <w:marBottom w:val="0"/>
          <w:divBdr>
            <w:top w:val="none" w:sz="0" w:space="0" w:color="auto"/>
            <w:left w:val="none" w:sz="0" w:space="0" w:color="auto"/>
            <w:bottom w:val="none" w:sz="0" w:space="0" w:color="auto"/>
            <w:right w:val="none" w:sz="0" w:space="0" w:color="auto"/>
          </w:divBdr>
          <w:divsChild>
            <w:div w:id="2121297423">
              <w:marLeft w:val="0"/>
              <w:marRight w:val="0"/>
              <w:marTop w:val="0"/>
              <w:marBottom w:val="0"/>
              <w:divBdr>
                <w:top w:val="none" w:sz="0" w:space="0" w:color="auto"/>
                <w:left w:val="none" w:sz="0" w:space="0" w:color="auto"/>
                <w:bottom w:val="none" w:sz="0" w:space="0" w:color="auto"/>
                <w:right w:val="none" w:sz="0" w:space="0" w:color="auto"/>
              </w:divBdr>
            </w:div>
            <w:div w:id="2121297424">
              <w:marLeft w:val="0"/>
              <w:marRight w:val="0"/>
              <w:marTop w:val="0"/>
              <w:marBottom w:val="0"/>
              <w:divBdr>
                <w:top w:val="none" w:sz="0" w:space="0" w:color="auto"/>
                <w:left w:val="none" w:sz="0" w:space="0" w:color="auto"/>
                <w:bottom w:val="none" w:sz="0" w:space="0" w:color="auto"/>
                <w:right w:val="none" w:sz="0" w:space="0" w:color="auto"/>
              </w:divBdr>
              <w:divsChild>
                <w:div w:id="2121297437">
                  <w:marLeft w:val="0"/>
                  <w:marRight w:val="0"/>
                  <w:marTop w:val="0"/>
                  <w:marBottom w:val="0"/>
                  <w:divBdr>
                    <w:top w:val="none" w:sz="0" w:space="0" w:color="auto"/>
                    <w:left w:val="none" w:sz="0" w:space="0" w:color="auto"/>
                    <w:bottom w:val="none" w:sz="0" w:space="0" w:color="auto"/>
                    <w:right w:val="none" w:sz="0" w:space="0" w:color="auto"/>
                  </w:divBdr>
                  <w:divsChild>
                    <w:div w:id="21212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7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ofilm.net/sl/napos-films/chemicals" TargetMode="External"/><Relationship Id="rId13" Type="http://schemas.openxmlformats.org/officeDocument/2006/relationships/hyperlink" Target="http://twitter.com/eu_osha" TargetMode="External"/><Relationship Id="rId18" Type="http://schemas.openxmlformats.org/officeDocument/2006/relationships/hyperlink" Target="http://echa.europa.eu/web/guest/regulations/cl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osha.europa.eu/en/press/press-contacts/marta-urrutia" TargetMode="External"/><Relationship Id="rId7" Type="http://schemas.openxmlformats.org/officeDocument/2006/relationships/image" Target="media/image1.jpeg"/><Relationship Id="rId12" Type="http://schemas.openxmlformats.org/officeDocument/2006/relationships/hyperlink" Target="http://osha.europa.eu/en/practical-solutions/faqs?category=dangerous_substances&amp;subcategory=dangerous_substances::clp_reach" TargetMode="External"/><Relationship Id="rId17" Type="http://schemas.openxmlformats.org/officeDocument/2006/relationships/hyperlink" Target="https://osha.europa.eu/s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sha.europa.eu/@@rss-feeds" TargetMode="External"/><Relationship Id="rId20" Type="http://schemas.openxmlformats.org/officeDocument/2006/relationships/hyperlink" Target="mailto:news@osha.europa.e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ha.europa.eu/sl/topics/ds/clp-2013-classification-labelling-and-packaging-of-substances-and-mixtures" TargetMode="External"/><Relationship Id="rId24" Type="http://schemas.openxmlformats.org/officeDocument/2006/relationships/hyperlink" Target="mailto:obrien@osha.europa.eu" TargetMode="External"/><Relationship Id="rId5" Type="http://schemas.openxmlformats.org/officeDocument/2006/relationships/footnotes" Target="footnotes.xml"/><Relationship Id="rId15" Type="http://schemas.openxmlformats.org/officeDocument/2006/relationships/hyperlink" Target="https://osha.europa.eu/sl/news/oshmail/?utm_source=pr_pdf&amp;utm_medium=paper&amp;utm_campaign=napo2012" TargetMode="External"/><Relationship Id="rId23" Type="http://schemas.openxmlformats.org/officeDocument/2006/relationships/hyperlink" Target="https://osha.europa.eu/en/press/press-contacts/brenda-o2019brien" TargetMode="External"/><Relationship Id="rId28" Type="http://schemas.openxmlformats.org/officeDocument/2006/relationships/header" Target="header2.xml"/><Relationship Id="rId10" Type="http://schemas.openxmlformats.org/officeDocument/2006/relationships/hyperlink" Target="http://osha.europa.eu/sl/publications/promotional-material/clp-leaflet/view" TargetMode="External"/><Relationship Id="rId19" Type="http://schemas.openxmlformats.org/officeDocument/2006/relationships/hyperlink" Target="https://osha.europa.eu/en/press/press-contacts/birgit-mull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sha.europa.eu/sl/publications/promotional-material/clp-poster/view" TargetMode="External"/><Relationship Id="rId14" Type="http://schemas.openxmlformats.org/officeDocument/2006/relationships/hyperlink" Target="https://osha.europa.eu/en/blog/?utm_source=pr_pdf&amp;utm_medium=paper&amp;utm_campaign=napo2012" TargetMode="External"/><Relationship Id="rId22" Type="http://schemas.openxmlformats.org/officeDocument/2006/relationships/hyperlink" Target="mailto:noticias@osha.europa.eu"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MOTION\MEDIA%20ACTIVITIES\PRESS%20OFFICE\Press%20releases\General\111026_EU-OSHA_Corporate_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111026_EU-OSHA_Corporate_press release</Template>
  <TotalTime>1</TotalTime>
  <Pages>4</Pages>
  <Words>810</Words>
  <Characters>4623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25 October 2010</dc:title>
  <dc:subject/>
  <dc:creator>Birgit MÜLLER; Maksi Media</dc:creator>
  <cp:keywords/>
  <dc:description/>
  <cp:lastModifiedBy>mezan</cp:lastModifiedBy>
  <cp:revision>2</cp:revision>
  <cp:lastPrinted>2012-03-14T09:41:00Z</cp:lastPrinted>
  <dcterms:created xsi:type="dcterms:W3CDTF">2012-11-20T11:20:00Z</dcterms:created>
  <dcterms:modified xsi:type="dcterms:W3CDTF">2012-11-20T11:20:00Z</dcterms:modified>
</cp:coreProperties>
</file>